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192819" w14:textId="138C17EC" w:rsidR="004C01EE" w:rsidRPr="00E93DDC" w:rsidRDefault="00E84C8B">
      <w:pPr>
        <w:rPr>
          <w:rFonts w:ascii="Arial" w:hAnsi="Arial" w:cs="Arial"/>
          <w:b/>
          <w:sz w:val="24"/>
          <w:szCs w:val="24"/>
          <w:u w:val="single"/>
        </w:rPr>
      </w:pPr>
      <w:bookmarkStart w:id="0" w:name="_GoBack"/>
      <w:bookmarkEnd w:id="0"/>
      <w:r w:rsidRPr="00E93DDC">
        <w:rPr>
          <w:rFonts w:ascii="Arial" w:hAnsi="Arial" w:cs="Arial"/>
          <w:b/>
          <w:sz w:val="24"/>
          <w:szCs w:val="24"/>
          <w:u w:val="single"/>
        </w:rPr>
        <w:t>9</w:t>
      </w:r>
      <w:r w:rsidR="004C01EE" w:rsidRPr="00E93DDC">
        <w:rPr>
          <w:rFonts w:ascii="Arial" w:hAnsi="Arial" w:cs="Arial"/>
          <w:b/>
          <w:sz w:val="24"/>
          <w:szCs w:val="24"/>
          <w:u w:val="single"/>
          <w:vertAlign w:val="superscript"/>
        </w:rPr>
        <w:t>th</w:t>
      </w:r>
      <w:r w:rsidR="004C01EE" w:rsidRPr="00E93DDC">
        <w:rPr>
          <w:rFonts w:ascii="Arial" w:hAnsi="Arial" w:cs="Arial"/>
          <w:b/>
          <w:sz w:val="24"/>
          <w:szCs w:val="24"/>
          <w:u w:val="single"/>
        </w:rPr>
        <w:t xml:space="preserve"> June 2020</w:t>
      </w:r>
    </w:p>
    <w:p w14:paraId="5091FFD1" w14:textId="1EBC4759" w:rsidR="001C5385" w:rsidRPr="00E93DDC" w:rsidRDefault="001C5385">
      <w:pPr>
        <w:rPr>
          <w:rFonts w:ascii="Arial" w:hAnsi="Arial" w:cs="Arial"/>
          <w:b/>
          <w:sz w:val="24"/>
          <w:szCs w:val="24"/>
          <w:u w:val="single"/>
        </w:rPr>
      </w:pPr>
      <w:r w:rsidRPr="00E93DDC">
        <w:rPr>
          <w:rFonts w:ascii="Arial" w:hAnsi="Arial" w:cs="Arial"/>
          <w:b/>
          <w:sz w:val="24"/>
          <w:szCs w:val="24"/>
          <w:u w:val="single"/>
        </w:rPr>
        <w:t>Proposed Variation to Resource Consent</w:t>
      </w:r>
      <w:r w:rsidR="002B6D7A" w:rsidRPr="00E93DDC">
        <w:rPr>
          <w:rFonts w:ascii="Arial" w:hAnsi="Arial" w:cs="Arial"/>
          <w:b/>
          <w:sz w:val="24"/>
          <w:szCs w:val="24"/>
          <w:u w:val="single"/>
        </w:rPr>
        <w:t>s</w:t>
      </w:r>
      <w:r w:rsidRPr="00E93DDC">
        <w:rPr>
          <w:rFonts w:ascii="Arial" w:hAnsi="Arial" w:cs="Arial"/>
          <w:b/>
          <w:sz w:val="24"/>
          <w:szCs w:val="24"/>
          <w:u w:val="single"/>
        </w:rPr>
        <w:t xml:space="preserve"> 65979 and 65980</w:t>
      </w:r>
    </w:p>
    <w:p w14:paraId="63FD46B4" w14:textId="51AD7275" w:rsidR="00AD02D3" w:rsidRPr="00E93DDC" w:rsidRDefault="00D67AA3">
      <w:pPr>
        <w:rPr>
          <w:rFonts w:ascii="Arial" w:hAnsi="Arial" w:cs="Arial"/>
          <w:b/>
          <w:sz w:val="24"/>
          <w:szCs w:val="24"/>
          <w:u w:val="single"/>
        </w:rPr>
      </w:pPr>
      <w:r w:rsidRPr="00E93DDC">
        <w:rPr>
          <w:rFonts w:ascii="Arial" w:hAnsi="Arial" w:cs="Arial"/>
          <w:b/>
          <w:sz w:val="24"/>
          <w:szCs w:val="24"/>
          <w:u w:val="single"/>
        </w:rPr>
        <w:t xml:space="preserve">Lake Rotoiti Lake </w:t>
      </w:r>
      <w:r w:rsidR="00793BB9" w:rsidRPr="00E93DDC">
        <w:rPr>
          <w:rFonts w:ascii="Arial" w:hAnsi="Arial" w:cs="Arial"/>
          <w:b/>
          <w:sz w:val="24"/>
          <w:szCs w:val="24"/>
          <w:u w:val="single"/>
        </w:rPr>
        <w:t>L</w:t>
      </w:r>
      <w:r w:rsidRPr="00E93DDC">
        <w:rPr>
          <w:rFonts w:ascii="Arial" w:hAnsi="Arial" w:cs="Arial"/>
          <w:b/>
          <w:sz w:val="24"/>
          <w:szCs w:val="24"/>
          <w:u w:val="single"/>
        </w:rPr>
        <w:t>evel Control Trial</w:t>
      </w:r>
      <w:r w:rsidR="001C5385" w:rsidRPr="00E93DDC">
        <w:rPr>
          <w:rFonts w:ascii="Arial" w:hAnsi="Arial" w:cs="Arial"/>
          <w:b/>
          <w:sz w:val="24"/>
          <w:szCs w:val="24"/>
          <w:u w:val="single"/>
        </w:rPr>
        <w:t xml:space="preserve"> and Permanent Changes</w:t>
      </w:r>
      <w:r w:rsidRPr="00E93DDC">
        <w:rPr>
          <w:rFonts w:ascii="Arial" w:hAnsi="Arial" w:cs="Arial"/>
          <w:b/>
          <w:sz w:val="24"/>
          <w:szCs w:val="24"/>
          <w:u w:val="single"/>
        </w:rPr>
        <w:t>.</w:t>
      </w:r>
    </w:p>
    <w:p w14:paraId="24827C98" w14:textId="7C213411" w:rsidR="0058033F" w:rsidRPr="00CF3346" w:rsidRDefault="00EE6BD3" w:rsidP="0058033F">
      <w:pPr>
        <w:rPr>
          <w:rFonts w:ascii="Arial" w:hAnsi="Arial" w:cs="Arial"/>
          <w:b/>
          <w:sz w:val="24"/>
          <w:szCs w:val="24"/>
          <w:u w:val="single"/>
        </w:rPr>
      </w:pPr>
      <w:r w:rsidRPr="00CF3346">
        <w:rPr>
          <w:rFonts w:ascii="Arial" w:hAnsi="Arial" w:cs="Arial"/>
          <w:b/>
          <w:sz w:val="24"/>
          <w:szCs w:val="24"/>
          <w:u w:val="single"/>
        </w:rPr>
        <w:t xml:space="preserve">1. </w:t>
      </w:r>
      <w:r w:rsidR="00CF3346">
        <w:rPr>
          <w:rFonts w:ascii="Arial" w:hAnsi="Arial" w:cs="Arial"/>
          <w:b/>
          <w:sz w:val="24"/>
          <w:szCs w:val="24"/>
          <w:u w:val="single"/>
        </w:rPr>
        <w:tab/>
      </w:r>
      <w:r w:rsidR="0058033F" w:rsidRPr="00CF3346">
        <w:rPr>
          <w:rFonts w:ascii="Arial" w:hAnsi="Arial" w:cs="Arial"/>
          <w:b/>
          <w:sz w:val="24"/>
          <w:szCs w:val="24"/>
          <w:u w:val="single"/>
        </w:rPr>
        <w:t>Background</w:t>
      </w:r>
    </w:p>
    <w:p w14:paraId="6B9C1FBC" w14:textId="54BF3D22" w:rsidR="00DC31AE" w:rsidRDefault="007D1AE4" w:rsidP="0058033F">
      <w:pPr>
        <w:rPr>
          <w:rFonts w:ascii="Arial" w:hAnsi="Arial" w:cs="Arial"/>
          <w:bCs/>
        </w:rPr>
      </w:pPr>
      <w:r>
        <w:rPr>
          <w:rFonts w:ascii="Arial" w:hAnsi="Arial" w:cs="Arial"/>
          <w:bCs/>
        </w:rPr>
        <w:t>Bay of Plenty Regional Council (</w:t>
      </w:r>
      <w:r w:rsidR="00AE09F6">
        <w:rPr>
          <w:rFonts w:ascii="Arial" w:hAnsi="Arial" w:cs="Arial"/>
          <w:bCs/>
        </w:rPr>
        <w:t>BOPRC</w:t>
      </w:r>
      <w:r>
        <w:rPr>
          <w:rFonts w:ascii="Arial" w:hAnsi="Arial" w:cs="Arial"/>
          <w:bCs/>
        </w:rPr>
        <w:t>)</w:t>
      </w:r>
      <w:r w:rsidR="00AE09F6">
        <w:rPr>
          <w:rFonts w:ascii="Arial" w:hAnsi="Arial" w:cs="Arial"/>
          <w:bCs/>
        </w:rPr>
        <w:t xml:space="preserve"> is the consent holder for </w:t>
      </w:r>
      <w:r w:rsidR="0058033F">
        <w:rPr>
          <w:rFonts w:ascii="Arial" w:hAnsi="Arial" w:cs="Arial"/>
          <w:bCs/>
        </w:rPr>
        <w:t xml:space="preserve">Resource </w:t>
      </w:r>
      <w:r>
        <w:rPr>
          <w:rFonts w:ascii="Arial" w:hAnsi="Arial" w:cs="Arial"/>
          <w:bCs/>
        </w:rPr>
        <w:t>C</w:t>
      </w:r>
      <w:r w:rsidR="0058033F">
        <w:rPr>
          <w:rFonts w:ascii="Arial" w:hAnsi="Arial" w:cs="Arial"/>
          <w:bCs/>
        </w:rPr>
        <w:t>onsent</w:t>
      </w:r>
      <w:r w:rsidR="001C5385">
        <w:rPr>
          <w:rFonts w:ascii="Arial" w:hAnsi="Arial" w:cs="Arial"/>
          <w:bCs/>
        </w:rPr>
        <w:t>s</w:t>
      </w:r>
      <w:r w:rsidR="0058033F">
        <w:rPr>
          <w:rFonts w:ascii="Arial" w:hAnsi="Arial" w:cs="Arial"/>
          <w:bCs/>
        </w:rPr>
        <w:t xml:space="preserve"> 65979</w:t>
      </w:r>
      <w:r>
        <w:rPr>
          <w:rFonts w:ascii="Arial" w:hAnsi="Arial" w:cs="Arial"/>
          <w:bCs/>
        </w:rPr>
        <w:t xml:space="preserve"> and 65980</w:t>
      </w:r>
      <w:r w:rsidR="00DC31AE">
        <w:rPr>
          <w:rFonts w:ascii="Arial" w:hAnsi="Arial" w:cs="Arial"/>
          <w:bCs/>
        </w:rPr>
        <w:t>.</w:t>
      </w:r>
    </w:p>
    <w:p w14:paraId="11A22D07" w14:textId="3895AF42" w:rsidR="00297631" w:rsidRDefault="00DC31AE" w:rsidP="0058033F">
      <w:pPr>
        <w:rPr>
          <w:rFonts w:ascii="Arial" w:hAnsi="Arial" w:cs="Arial"/>
          <w:bCs/>
        </w:rPr>
      </w:pPr>
      <w:r w:rsidRPr="00AE09F6">
        <w:rPr>
          <w:rFonts w:ascii="Arial" w:hAnsi="Arial" w:cs="Arial"/>
          <w:color w:val="030303"/>
        </w:rPr>
        <w:t>Th</w:t>
      </w:r>
      <w:r w:rsidR="007D1AE4">
        <w:rPr>
          <w:rFonts w:ascii="Arial" w:hAnsi="Arial" w:cs="Arial"/>
          <w:color w:val="030303"/>
        </w:rPr>
        <w:t>ese</w:t>
      </w:r>
      <w:r>
        <w:rPr>
          <w:rFonts w:ascii="Arial" w:hAnsi="Arial" w:cs="Arial"/>
          <w:color w:val="030303"/>
        </w:rPr>
        <w:t xml:space="preserve"> resource consent</w:t>
      </w:r>
      <w:r w:rsidR="007D1AE4">
        <w:rPr>
          <w:rFonts w:ascii="Arial" w:hAnsi="Arial" w:cs="Arial"/>
          <w:color w:val="030303"/>
        </w:rPr>
        <w:t>s</w:t>
      </w:r>
      <w:r>
        <w:rPr>
          <w:rFonts w:ascii="Arial" w:hAnsi="Arial" w:cs="Arial"/>
          <w:color w:val="030303"/>
        </w:rPr>
        <w:t xml:space="preserve"> </w:t>
      </w:r>
      <w:r w:rsidRPr="00AE09F6">
        <w:rPr>
          <w:rFonts w:ascii="Arial" w:hAnsi="Arial" w:cs="Arial"/>
          <w:color w:val="030303"/>
        </w:rPr>
        <w:t>authorise activities associated with the operation and maintenance of the Okere Control Gates at the outlet of Lake Rotoiti. The consent specifically authorises the following</w:t>
      </w:r>
      <w:r w:rsidRPr="00AE09F6">
        <w:rPr>
          <w:rFonts w:ascii="Arial" w:hAnsi="Arial" w:cs="Arial"/>
          <w:color w:val="030303"/>
          <w:spacing w:val="-18"/>
        </w:rPr>
        <w:t xml:space="preserve"> </w:t>
      </w:r>
      <w:r w:rsidRPr="00AE09F6">
        <w:rPr>
          <w:rFonts w:ascii="Arial" w:hAnsi="Arial" w:cs="Arial"/>
          <w:color w:val="030303"/>
        </w:rPr>
        <w:t>activities:</w:t>
      </w:r>
    </w:p>
    <w:p w14:paraId="36BDC3ED" w14:textId="5205D5AF" w:rsidR="00297631" w:rsidRDefault="00297631" w:rsidP="00CA2281">
      <w:pPr>
        <w:pStyle w:val="ListParagraph"/>
        <w:widowControl w:val="0"/>
        <w:tabs>
          <w:tab w:val="left" w:pos="2259"/>
        </w:tabs>
        <w:autoSpaceDE w:val="0"/>
        <w:autoSpaceDN w:val="0"/>
        <w:spacing w:before="154" w:after="0" w:line="240" w:lineRule="auto"/>
        <w:ind w:left="0" w:right="259"/>
        <w:contextualSpacing w:val="0"/>
        <w:rPr>
          <w:rFonts w:ascii="Arial" w:hAnsi="Arial" w:cs="Arial"/>
          <w:i/>
          <w:color w:val="030303"/>
          <w:w w:val="95"/>
        </w:rPr>
      </w:pPr>
      <w:r>
        <w:rPr>
          <w:rFonts w:ascii="Arial" w:hAnsi="Arial" w:cs="Arial"/>
          <w:color w:val="030303"/>
          <w:w w:val="95"/>
        </w:rPr>
        <w:t xml:space="preserve">(i) </w:t>
      </w:r>
      <w:r w:rsidRPr="00297631">
        <w:rPr>
          <w:rFonts w:ascii="Arial" w:hAnsi="Arial" w:cs="Arial"/>
          <w:i/>
          <w:iCs/>
          <w:color w:val="030303"/>
          <w:w w:val="95"/>
        </w:rPr>
        <w:t>Use</w:t>
      </w:r>
      <w:r w:rsidRPr="00297631">
        <w:rPr>
          <w:rFonts w:ascii="Arial" w:hAnsi="Arial" w:cs="Arial"/>
          <w:i/>
          <w:iCs/>
          <w:color w:val="030303"/>
          <w:spacing w:val="-22"/>
          <w:w w:val="95"/>
        </w:rPr>
        <w:t xml:space="preserve"> </w:t>
      </w:r>
      <w:r w:rsidRPr="00297631">
        <w:rPr>
          <w:rFonts w:ascii="Arial" w:hAnsi="Arial" w:cs="Arial"/>
          <w:i/>
          <w:color w:val="030303"/>
          <w:w w:val="95"/>
        </w:rPr>
        <w:t>and</w:t>
      </w:r>
      <w:r w:rsidRPr="00297631">
        <w:rPr>
          <w:rFonts w:ascii="Arial" w:hAnsi="Arial" w:cs="Arial"/>
          <w:i/>
          <w:color w:val="030303"/>
          <w:spacing w:val="-11"/>
          <w:w w:val="95"/>
        </w:rPr>
        <w:t xml:space="preserve"> </w:t>
      </w:r>
      <w:r w:rsidRPr="00297631">
        <w:rPr>
          <w:rFonts w:ascii="Arial" w:hAnsi="Arial" w:cs="Arial"/>
          <w:i/>
          <w:color w:val="030303"/>
          <w:w w:val="95"/>
        </w:rPr>
        <w:t>maintain</w:t>
      </w:r>
      <w:r w:rsidRPr="00297631">
        <w:rPr>
          <w:rFonts w:ascii="Arial" w:hAnsi="Arial" w:cs="Arial"/>
          <w:i/>
          <w:color w:val="030303"/>
          <w:spacing w:val="-14"/>
          <w:w w:val="95"/>
        </w:rPr>
        <w:t xml:space="preserve"> </w:t>
      </w:r>
      <w:r w:rsidRPr="00297631">
        <w:rPr>
          <w:rFonts w:ascii="Arial" w:hAnsi="Arial" w:cs="Arial"/>
          <w:i/>
          <w:color w:val="030303"/>
          <w:w w:val="95"/>
        </w:rPr>
        <w:t>a</w:t>
      </w:r>
      <w:r w:rsidRPr="00297631">
        <w:rPr>
          <w:rFonts w:ascii="Arial" w:hAnsi="Arial" w:cs="Arial"/>
          <w:i/>
          <w:color w:val="030303"/>
          <w:spacing w:val="-19"/>
          <w:w w:val="95"/>
        </w:rPr>
        <w:t xml:space="preserve"> </w:t>
      </w:r>
      <w:r w:rsidRPr="00297631">
        <w:rPr>
          <w:rFonts w:ascii="Arial" w:hAnsi="Arial" w:cs="Arial"/>
          <w:i/>
          <w:color w:val="030303"/>
          <w:w w:val="95"/>
        </w:rPr>
        <w:t>control</w:t>
      </w:r>
      <w:r w:rsidRPr="00297631">
        <w:rPr>
          <w:rFonts w:ascii="Arial" w:hAnsi="Arial" w:cs="Arial"/>
          <w:i/>
          <w:color w:val="030303"/>
          <w:spacing w:val="-13"/>
          <w:w w:val="95"/>
        </w:rPr>
        <w:t xml:space="preserve"> </w:t>
      </w:r>
      <w:r w:rsidRPr="00297631">
        <w:rPr>
          <w:rFonts w:ascii="Arial" w:hAnsi="Arial" w:cs="Arial"/>
          <w:i/>
          <w:color w:val="030303"/>
          <w:w w:val="95"/>
        </w:rPr>
        <w:t>structure,</w:t>
      </w:r>
      <w:r w:rsidRPr="00297631">
        <w:rPr>
          <w:rFonts w:ascii="Arial" w:hAnsi="Arial" w:cs="Arial"/>
          <w:i/>
          <w:color w:val="030303"/>
          <w:spacing w:val="-21"/>
          <w:w w:val="95"/>
        </w:rPr>
        <w:t xml:space="preserve"> </w:t>
      </w:r>
      <w:r w:rsidRPr="00297631">
        <w:rPr>
          <w:rFonts w:ascii="Arial" w:hAnsi="Arial" w:cs="Arial"/>
          <w:i/>
          <w:color w:val="030303"/>
          <w:w w:val="95"/>
        </w:rPr>
        <w:t>being</w:t>
      </w:r>
      <w:r w:rsidRPr="00297631">
        <w:rPr>
          <w:rFonts w:ascii="Arial" w:hAnsi="Arial" w:cs="Arial"/>
          <w:i/>
          <w:color w:val="030303"/>
          <w:spacing w:val="-12"/>
          <w:w w:val="95"/>
        </w:rPr>
        <w:t xml:space="preserve"> </w:t>
      </w:r>
      <w:r w:rsidRPr="00297631">
        <w:rPr>
          <w:rFonts w:ascii="Arial" w:hAnsi="Arial" w:cs="Arial"/>
          <w:i/>
          <w:color w:val="030303"/>
          <w:w w:val="95"/>
        </w:rPr>
        <w:t>the</w:t>
      </w:r>
      <w:r w:rsidRPr="00297631">
        <w:rPr>
          <w:rFonts w:ascii="Arial" w:hAnsi="Arial" w:cs="Arial"/>
          <w:i/>
          <w:color w:val="030303"/>
          <w:spacing w:val="-24"/>
          <w:w w:val="95"/>
        </w:rPr>
        <w:t xml:space="preserve"> </w:t>
      </w:r>
      <w:r w:rsidRPr="00297631">
        <w:rPr>
          <w:rFonts w:ascii="Arial" w:hAnsi="Arial" w:cs="Arial"/>
          <w:i/>
          <w:color w:val="030303"/>
          <w:w w:val="95"/>
        </w:rPr>
        <w:t>Okere</w:t>
      </w:r>
      <w:r w:rsidRPr="00297631">
        <w:rPr>
          <w:rFonts w:ascii="Arial" w:hAnsi="Arial" w:cs="Arial"/>
          <w:i/>
          <w:color w:val="030303"/>
          <w:spacing w:val="-23"/>
          <w:w w:val="95"/>
        </w:rPr>
        <w:t xml:space="preserve"> </w:t>
      </w:r>
      <w:r w:rsidRPr="00297631">
        <w:rPr>
          <w:rFonts w:ascii="Arial" w:hAnsi="Arial" w:cs="Arial"/>
          <w:i/>
          <w:color w:val="030303"/>
          <w:w w:val="95"/>
        </w:rPr>
        <w:t>Control</w:t>
      </w:r>
      <w:r w:rsidRPr="00297631">
        <w:rPr>
          <w:rFonts w:ascii="Arial" w:hAnsi="Arial" w:cs="Arial"/>
          <w:i/>
          <w:color w:val="030303"/>
          <w:spacing w:val="-9"/>
          <w:w w:val="95"/>
        </w:rPr>
        <w:t xml:space="preserve"> </w:t>
      </w:r>
      <w:r w:rsidRPr="00297631">
        <w:rPr>
          <w:rFonts w:ascii="Arial" w:hAnsi="Arial" w:cs="Arial"/>
          <w:color w:val="030303"/>
          <w:w w:val="95"/>
        </w:rPr>
        <w:t>Gates,</w:t>
      </w:r>
      <w:r w:rsidRPr="00297631">
        <w:rPr>
          <w:rFonts w:ascii="Arial" w:hAnsi="Arial" w:cs="Arial"/>
          <w:color w:val="030303"/>
          <w:spacing w:val="-17"/>
          <w:w w:val="95"/>
        </w:rPr>
        <w:t xml:space="preserve"> </w:t>
      </w:r>
      <w:r w:rsidRPr="00297631">
        <w:rPr>
          <w:rFonts w:ascii="Arial" w:hAnsi="Arial" w:cs="Arial"/>
          <w:i/>
          <w:color w:val="030303"/>
          <w:w w:val="95"/>
        </w:rPr>
        <w:t>at</w:t>
      </w:r>
      <w:r w:rsidRPr="00297631">
        <w:rPr>
          <w:rFonts w:ascii="Arial" w:hAnsi="Arial" w:cs="Arial"/>
          <w:i/>
          <w:color w:val="030303"/>
          <w:spacing w:val="-22"/>
          <w:w w:val="95"/>
        </w:rPr>
        <w:t xml:space="preserve"> </w:t>
      </w:r>
      <w:r w:rsidRPr="00297631">
        <w:rPr>
          <w:rFonts w:ascii="Arial" w:hAnsi="Arial" w:cs="Arial"/>
          <w:i/>
          <w:color w:val="030303"/>
          <w:w w:val="95"/>
        </w:rPr>
        <w:t>the</w:t>
      </w:r>
      <w:r w:rsidRPr="00297631">
        <w:rPr>
          <w:rFonts w:ascii="Arial" w:hAnsi="Arial" w:cs="Arial"/>
          <w:i/>
          <w:color w:val="030303"/>
          <w:spacing w:val="-24"/>
          <w:w w:val="95"/>
        </w:rPr>
        <w:t xml:space="preserve"> </w:t>
      </w:r>
      <w:r w:rsidR="00CA2281">
        <w:rPr>
          <w:rFonts w:ascii="Arial" w:hAnsi="Arial" w:cs="Arial"/>
          <w:i/>
          <w:color w:val="030303"/>
          <w:spacing w:val="-24"/>
          <w:w w:val="95"/>
        </w:rPr>
        <w:t>o</w:t>
      </w:r>
      <w:r w:rsidRPr="00297631">
        <w:rPr>
          <w:rFonts w:ascii="Arial" w:hAnsi="Arial" w:cs="Arial"/>
          <w:i/>
          <w:color w:val="030303"/>
          <w:w w:val="95"/>
        </w:rPr>
        <w:t>utlet</w:t>
      </w:r>
      <w:r w:rsidRPr="00297631">
        <w:rPr>
          <w:rFonts w:ascii="Arial" w:hAnsi="Arial" w:cs="Arial"/>
          <w:i/>
          <w:color w:val="030303"/>
          <w:spacing w:val="-18"/>
          <w:w w:val="95"/>
        </w:rPr>
        <w:t xml:space="preserve"> </w:t>
      </w:r>
      <w:r w:rsidRPr="00297631">
        <w:rPr>
          <w:rFonts w:ascii="Arial" w:hAnsi="Arial" w:cs="Arial"/>
          <w:i/>
          <w:color w:val="030303"/>
          <w:w w:val="95"/>
        </w:rPr>
        <w:t xml:space="preserve">of Lake </w:t>
      </w:r>
      <w:r w:rsidRPr="00297631">
        <w:rPr>
          <w:rFonts w:ascii="Arial" w:hAnsi="Arial" w:cs="Arial"/>
          <w:color w:val="030303"/>
          <w:w w:val="95"/>
        </w:rPr>
        <w:t>Rotoiti;</w:t>
      </w:r>
      <w:r w:rsidRPr="00297631">
        <w:rPr>
          <w:rFonts w:ascii="Arial" w:hAnsi="Arial" w:cs="Arial"/>
          <w:color w:val="030303"/>
          <w:spacing w:val="22"/>
          <w:w w:val="95"/>
        </w:rPr>
        <w:t xml:space="preserve"> </w:t>
      </w:r>
      <w:r w:rsidRPr="00297631">
        <w:rPr>
          <w:rFonts w:ascii="Arial" w:hAnsi="Arial" w:cs="Arial"/>
          <w:i/>
          <w:color w:val="030303"/>
          <w:w w:val="95"/>
        </w:rPr>
        <w:t>and</w:t>
      </w:r>
    </w:p>
    <w:p w14:paraId="4B4742F8" w14:textId="77777777" w:rsidR="00CA2281" w:rsidRDefault="00297631" w:rsidP="00CA2281">
      <w:pPr>
        <w:pStyle w:val="ListParagraph"/>
        <w:widowControl w:val="0"/>
        <w:tabs>
          <w:tab w:val="left" w:pos="142"/>
        </w:tabs>
        <w:autoSpaceDE w:val="0"/>
        <w:autoSpaceDN w:val="0"/>
        <w:spacing w:before="154" w:after="0" w:line="240" w:lineRule="auto"/>
        <w:ind w:left="0" w:right="-755"/>
        <w:contextualSpacing w:val="0"/>
        <w:rPr>
          <w:rFonts w:ascii="Arial" w:hAnsi="Arial" w:cs="Arial"/>
          <w:i/>
        </w:rPr>
      </w:pPr>
      <w:r>
        <w:rPr>
          <w:rFonts w:ascii="Arial" w:hAnsi="Arial" w:cs="Arial"/>
          <w:color w:val="030303"/>
          <w:w w:val="95"/>
        </w:rPr>
        <w:t xml:space="preserve">(ii) </w:t>
      </w:r>
      <w:r w:rsidRPr="00297631">
        <w:rPr>
          <w:rFonts w:ascii="Arial" w:hAnsi="Arial" w:cs="Arial"/>
          <w:i/>
          <w:color w:val="030303"/>
        </w:rPr>
        <w:t>Dam</w:t>
      </w:r>
      <w:r w:rsidRPr="00297631">
        <w:rPr>
          <w:rFonts w:ascii="Arial" w:hAnsi="Arial" w:cs="Arial"/>
          <w:i/>
          <w:color w:val="030303"/>
          <w:spacing w:val="-12"/>
        </w:rPr>
        <w:t xml:space="preserve"> </w:t>
      </w:r>
      <w:r w:rsidRPr="00297631">
        <w:rPr>
          <w:rFonts w:ascii="Arial" w:hAnsi="Arial" w:cs="Arial"/>
          <w:i/>
          <w:color w:val="030303"/>
        </w:rPr>
        <w:t>the</w:t>
      </w:r>
      <w:r w:rsidRPr="00297631">
        <w:rPr>
          <w:rFonts w:ascii="Arial" w:hAnsi="Arial" w:cs="Arial"/>
          <w:i/>
          <w:color w:val="030303"/>
          <w:spacing w:val="-10"/>
        </w:rPr>
        <w:t xml:space="preserve"> </w:t>
      </w:r>
      <w:r w:rsidRPr="00297631">
        <w:rPr>
          <w:rFonts w:ascii="Arial" w:hAnsi="Arial" w:cs="Arial"/>
          <w:i/>
          <w:color w:val="030303"/>
        </w:rPr>
        <w:t>outlet</w:t>
      </w:r>
      <w:r w:rsidRPr="00297631">
        <w:rPr>
          <w:rFonts w:ascii="Arial" w:hAnsi="Arial" w:cs="Arial"/>
          <w:i/>
          <w:color w:val="030303"/>
          <w:spacing w:val="-11"/>
        </w:rPr>
        <w:t xml:space="preserve"> </w:t>
      </w:r>
      <w:r w:rsidRPr="00297631">
        <w:rPr>
          <w:rFonts w:ascii="Arial" w:hAnsi="Arial" w:cs="Arial"/>
          <w:i/>
          <w:color w:val="030303"/>
        </w:rPr>
        <w:t>of</w:t>
      </w:r>
      <w:r w:rsidRPr="00297631">
        <w:rPr>
          <w:rFonts w:ascii="Arial" w:hAnsi="Arial" w:cs="Arial"/>
          <w:i/>
          <w:color w:val="030303"/>
          <w:spacing w:val="4"/>
        </w:rPr>
        <w:t xml:space="preserve"> </w:t>
      </w:r>
      <w:r w:rsidRPr="00297631">
        <w:rPr>
          <w:rFonts w:ascii="Arial" w:hAnsi="Arial" w:cs="Arial"/>
          <w:i/>
          <w:color w:val="030303"/>
        </w:rPr>
        <w:t>Lake</w:t>
      </w:r>
      <w:r w:rsidRPr="00297631">
        <w:rPr>
          <w:rFonts w:ascii="Arial" w:hAnsi="Arial" w:cs="Arial"/>
          <w:i/>
          <w:color w:val="030303"/>
          <w:spacing w:val="-11"/>
        </w:rPr>
        <w:t xml:space="preserve"> </w:t>
      </w:r>
      <w:r w:rsidRPr="00297631">
        <w:rPr>
          <w:rFonts w:ascii="Arial" w:hAnsi="Arial" w:cs="Arial"/>
          <w:color w:val="030303"/>
        </w:rPr>
        <w:t>Rotoiti,</w:t>
      </w:r>
      <w:r w:rsidRPr="00297631">
        <w:rPr>
          <w:rFonts w:ascii="Arial" w:hAnsi="Arial" w:cs="Arial"/>
          <w:color w:val="030303"/>
          <w:spacing w:val="-2"/>
        </w:rPr>
        <w:t xml:space="preserve"> </w:t>
      </w:r>
      <w:r w:rsidRPr="00297631">
        <w:rPr>
          <w:rFonts w:ascii="Arial" w:hAnsi="Arial" w:cs="Arial"/>
          <w:i/>
          <w:color w:val="030303"/>
        </w:rPr>
        <w:t>being</w:t>
      </w:r>
      <w:r w:rsidRPr="00297631">
        <w:rPr>
          <w:rFonts w:ascii="Arial" w:hAnsi="Arial" w:cs="Arial"/>
          <w:i/>
          <w:color w:val="030303"/>
          <w:spacing w:val="6"/>
        </w:rPr>
        <w:t xml:space="preserve"> </w:t>
      </w:r>
      <w:r w:rsidRPr="00297631">
        <w:rPr>
          <w:rFonts w:ascii="Arial" w:hAnsi="Arial" w:cs="Arial"/>
          <w:i/>
          <w:color w:val="030303"/>
        </w:rPr>
        <w:t>at</w:t>
      </w:r>
      <w:r w:rsidRPr="00297631">
        <w:rPr>
          <w:rFonts w:ascii="Arial" w:hAnsi="Arial" w:cs="Arial"/>
          <w:i/>
          <w:color w:val="030303"/>
          <w:spacing w:val="-11"/>
        </w:rPr>
        <w:t xml:space="preserve"> </w:t>
      </w:r>
      <w:r w:rsidRPr="00297631">
        <w:rPr>
          <w:rFonts w:ascii="Arial" w:hAnsi="Arial" w:cs="Arial"/>
          <w:color w:val="030303"/>
        </w:rPr>
        <w:t>or</w:t>
      </w:r>
      <w:r w:rsidRPr="00297631">
        <w:rPr>
          <w:rFonts w:ascii="Arial" w:hAnsi="Arial" w:cs="Arial"/>
          <w:color w:val="030303"/>
          <w:spacing w:val="-11"/>
        </w:rPr>
        <w:t xml:space="preserve"> </w:t>
      </w:r>
      <w:r w:rsidRPr="00297631">
        <w:rPr>
          <w:rFonts w:ascii="Arial" w:hAnsi="Arial" w:cs="Arial"/>
          <w:i/>
          <w:color w:val="030303"/>
        </w:rPr>
        <w:t>about</w:t>
      </w:r>
      <w:r w:rsidRPr="00297631">
        <w:rPr>
          <w:rFonts w:ascii="Arial" w:hAnsi="Arial" w:cs="Arial"/>
          <w:i/>
          <w:color w:val="030303"/>
          <w:spacing w:val="-3"/>
        </w:rPr>
        <w:t xml:space="preserve"> </w:t>
      </w:r>
      <w:r w:rsidRPr="00297631">
        <w:rPr>
          <w:rFonts w:ascii="Arial" w:hAnsi="Arial" w:cs="Arial"/>
          <w:i/>
          <w:color w:val="030303"/>
        </w:rPr>
        <w:t>map</w:t>
      </w:r>
      <w:r w:rsidRPr="00297631">
        <w:rPr>
          <w:rFonts w:ascii="Arial" w:hAnsi="Arial" w:cs="Arial"/>
          <w:i/>
          <w:color w:val="030303"/>
          <w:spacing w:val="-7"/>
        </w:rPr>
        <w:t xml:space="preserve"> </w:t>
      </w:r>
      <w:r w:rsidRPr="00297631">
        <w:rPr>
          <w:rFonts w:ascii="Arial" w:hAnsi="Arial" w:cs="Arial"/>
          <w:i/>
          <w:color w:val="030303"/>
        </w:rPr>
        <w:t>reference</w:t>
      </w:r>
      <w:r w:rsidRPr="00297631">
        <w:rPr>
          <w:rFonts w:ascii="Arial" w:hAnsi="Arial" w:cs="Arial"/>
          <w:i/>
          <w:color w:val="030303"/>
          <w:spacing w:val="-1"/>
        </w:rPr>
        <w:t xml:space="preserve"> </w:t>
      </w:r>
      <w:r>
        <w:rPr>
          <w:rFonts w:ascii="Arial" w:hAnsi="Arial" w:cs="Arial"/>
          <w:i/>
          <w:color w:val="030303"/>
          <w:spacing w:val="-1"/>
        </w:rPr>
        <w:t>N</w:t>
      </w:r>
      <w:r w:rsidRPr="00297631">
        <w:rPr>
          <w:rFonts w:ascii="Arial" w:hAnsi="Arial" w:cs="Arial"/>
          <w:color w:val="030303"/>
        </w:rPr>
        <w:t>ZMS</w:t>
      </w:r>
      <w:r w:rsidRPr="00297631">
        <w:rPr>
          <w:rFonts w:ascii="Arial" w:hAnsi="Arial" w:cs="Arial"/>
          <w:color w:val="030303"/>
          <w:spacing w:val="-10"/>
        </w:rPr>
        <w:t xml:space="preserve"> </w:t>
      </w:r>
      <w:r w:rsidRPr="00297631">
        <w:rPr>
          <w:rFonts w:ascii="Arial" w:hAnsi="Arial" w:cs="Arial"/>
          <w:color w:val="030303"/>
        </w:rPr>
        <w:t>260</w:t>
      </w:r>
      <w:r w:rsidRPr="00297631">
        <w:rPr>
          <w:rFonts w:ascii="Arial" w:hAnsi="Arial" w:cs="Arial"/>
          <w:color w:val="030303"/>
          <w:spacing w:val="-6"/>
        </w:rPr>
        <w:t xml:space="preserve"> </w:t>
      </w:r>
      <w:r w:rsidRPr="00297631">
        <w:rPr>
          <w:rFonts w:ascii="Arial" w:hAnsi="Arial" w:cs="Arial"/>
          <w:color w:val="030303"/>
        </w:rPr>
        <w:t>U15039485;</w:t>
      </w:r>
      <w:r>
        <w:rPr>
          <w:rFonts w:ascii="Arial" w:hAnsi="Arial" w:cs="Arial"/>
          <w:color w:val="030303"/>
        </w:rPr>
        <w:t xml:space="preserve"> </w:t>
      </w:r>
      <w:r w:rsidRPr="00297631">
        <w:rPr>
          <w:rFonts w:ascii="Arial" w:hAnsi="Arial" w:cs="Arial"/>
          <w:i/>
          <w:color w:val="030303"/>
          <w:w w:val="95"/>
        </w:rPr>
        <w:t>and</w:t>
      </w:r>
    </w:p>
    <w:p w14:paraId="1188AF50" w14:textId="77777777" w:rsidR="00CA2281" w:rsidRDefault="00CA2281" w:rsidP="00CA2281">
      <w:pPr>
        <w:pStyle w:val="ListParagraph"/>
        <w:widowControl w:val="0"/>
        <w:tabs>
          <w:tab w:val="left" w:pos="2261"/>
          <w:tab w:val="left" w:pos="2262"/>
        </w:tabs>
        <w:autoSpaceDE w:val="0"/>
        <w:autoSpaceDN w:val="0"/>
        <w:spacing w:before="154" w:after="0" w:line="240" w:lineRule="auto"/>
        <w:ind w:left="0" w:right="-755"/>
        <w:contextualSpacing w:val="0"/>
        <w:rPr>
          <w:rFonts w:ascii="Arial" w:hAnsi="Arial" w:cs="Arial"/>
          <w:i/>
          <w:color w:val="030303"/>
          <w:w w:val="95"/>
        </w:rPr>
      </w:pPr>
      <w:r>
        <w:rPr>
          <w:rFonts w:ascii="Arial" w:hAnsi="Arial" w:cs="Arial"/>
          <w:i/>
        </w:rPr>
        <w:t xml:space="preserve">(iii) </w:t>
      </w:r>
      <w:r w:rsidR="00297631" w:rsidRPr="00297631">
        <w:rPr>
          <w:rFonts w:ascii="Arial" w:hAnsi="Arial" w:cs="Arial"/>
          <w:i/>
          <w:color w:val="030303"/>
          <w:spacing w:val="2"/>
          <w:w w:val="95"/>
        </w:rPr>
        <w:t>A</w:t>
      </w:r>
      <w:r w:rsidR="00297631" w:rsidRPr="00297631">
        <w:rPr>
          <w:rFonts w:ascii="Arial" w:hAnsi="Arial" w:cs="Arial"/>
          <w:i/>
          <w:color w:val="1C1C1C"/>
          <w:spacing w:val="2"/>
          <w:w w:val="95"/>
        </w:rPr>
        <w:t>r</w:t>
      </w:r>
      <w:r w:rsidR="00297631" w:rsidRPr="00297631">
        <w:rPr>
          <w:rFonts w:ascii="Arial" w:hAnsi="Arial" w:cs="Arial"/>
          <w:i/>
          <w:color w:val="030303"/>
          <w:spacing w:val="2"/>
          <w:w w:val="95"/>
        </w:rPr>
        <w:t xml:space="preserve">tificially </w:t>
      </w:r>
      <w:r w:rsidR="00297631" w:rsidRPr="00297631">
        <w:rPr>
          <w:rFonts w:ascii="Arial" w:hAnsi="Arial" w:cs="Arial"/>
          <w:i/>
          <w:color w:val="030303"/>
          <w:w w:val="95"/>
        </w:rPr>
        <w:t xml:space="preserve">control the water levels </w:t>
      </w:r>
      <w:r w:rsidR="00297631" w:rsidRPr="00297631">
        <w:rPr>
          <w:rFonts w:ascii="Arial" w:hAnsi="Arial" w:cs="Arial"/>
          <w:color w:val="030303"/>
          <w:w w:val="95"/>
        </w:rPr>
        <w:t xml:space="preserve">in </w:t>
      </w:r>
      <w:r w:rsidR="00297631" w:rsidRPr="00297631">
        <w:rPr>
          <w:rFonts w:ascii="Arial" w:hAnsi="Arial" w:cs="Arial"/>
          <w:i/>
          <w:color w:val="030303"/>
          <w:w w:val="95"/>
        </w:rPr>
        <w:t xml:space="preserve">Lake </w:t>
      </w:r>
      <w:r w:rsidR="00297631" w:rsidRPr="00297631">
        <w:rPr>
          <w:rFonts w:ascii="Arial" w:hAnsi="Arial" w:cs="Arial"/>
          <w:color w:val="030303"/>
          <w:w w:val="95"/>
        </w:rPr>
        <w:t>Rotoiti;</w:t>
      </w:r>
      <w:r w:rsidR="00297631" w:rsidRPr="00297631">
        <w:rPr>
          <w:rFonts w:ascii="Arial" w:hAnsi="Arial" w:cs="Arial"/>
          <w:color w:val="030303"/>
          <w:spacing w:val="13"/>
          <w:w w:val="95"/>
        </w:rPr>
        <w:t xml:space="preserve"> </w:t>
      </w:r>
      <w:r w:rsidR="00297631" w:rsidRPr="00297631">
        <w:rPr>
          <w:rFonts w:ascii="Arial" w:hAnsi="Arial" w:cs="Arial"/>
          <w:i/>
          <w:color w:val="030303"/>
          <w:w w:val="95"/>
        </w:rPr>
        <w:t>and</w:t>
      </w:r>
      <w:r>
        <w:rPr>
          <w:rFonts w:ascii="Arial" w:hAnsi="Arial" w:cs="Arial"/>
          <w:i/>
          <w:color w:val="030303"/>
          <w:w w:val="95"/>
        </w:rPr>
        <w:t xml:space="preserve"> </w:t>
      </w:r>
    </w:p>
    <w:p w14:paraId="64CABA1E" w14:textId="77777777" w:rsidR="00CA2281" w:rsidRDefault="00CA2281" w:rsidP="00CA2281">
      <w:pPr>
        <w:pStyle w:val="ListParagraph"/>
        <w:widowControl w:val="0"/>
        <w:tabs>
          <w:tab w:val="left" w:pos="2261"/>
          <w:tab w:val="left" w:pos="2262"/>
        </w:tabs>
        <w:autoSpaceDE w:val="0"/>
        <w:autoSpaceDN w:val="0"/>
        <w:spacing w:before="154" w:after="0" w:line="240" w:lineRule="auto"/>
        <w:ind w:left="0" w:right="-755"/>
        <w:contextualSpacing w:val="0"/>
        <w:rPr>
          <w:rFonts w:ascii="Arial" w:hAnsi="Arial" w:cs="Arial"/>
          <w:i/>
          <w:color w:val="030303"/>
          <w:w w:val="95"/>
        </w:rPr>
      </w:pPr>
      <w:r>
        <w:rPr>
          <w:rFonts w:ascii="Arial" w:hAnsi="Arial" w:cs="Arial"/>
          <w:i/>
          <w:color w:val="030303"/>
          <w:w w:val="95"/>
        </w:rPr>
        <w:t xml:space="preserve">(iv) </w:t>
      </w:r>
      <w:r w:rsidR="00297631" w:rsidRPr="00297631">
        <w:rPr>
          <w:rFonts w:ascii="Arial" w:hAnsi="Arial" w:cs="Arial"/>
          <w:i/>
          <w:color w:val="030303"/>
          <w:w w:val="95"/>
        </w:rPr>
        <w:t>Discharge</w:t>
      </w:r>
      <w:r w:rsidR="00297631" w:rsidRPr="00297631">
        <w:rPr>
          <w:rFonts w:ascii="Arial" w:hAnsi="Arial" w:cs="Arial"/>
          <w:i/>
          <w:color w:val="030303"/>
          <w:spacing w:val="-25"/>
          <w:w w:val="95"/>
        </w:rPr>
        <w:t xml:space="preserve"> </w:t>
      </w:r>
      <w:r w:rsidR="00297631" w:rsidRPr="00297631">
        <w:rPr>
          <w:rFonts w:ascii="Arial" w:hAnsi="Arial" w:cs="Arial"/>
          <w:i/>
          <w:color w:val="030303"/>
          <w:w w:val="95"/>
        </w:rPr>
        <w:t>water</w:t>
      </w:r>
      <w:r w:rsidR="00297631" w:rsidRPr="00297631">
        <w:rPr>
          <w:rFonts w:ascii="Arial" w:hAnsi="Arial" w:cs="Arial"/>
          <w:i/>
          <w:color w:val="030303"/>
          <w:spacing w:val="-24"/>
          <w:w w:val="95"/>
        </w:rPr>
        <w:t xml:space="preserve"> </w:t>
      </w:r>
      <w:r w:rsidR="00297631" w:rsidRPr="00297631">
        <w:rPr>
          <w:rFonts w:ascii="Arial" w:hAnsi="Arial" w:cs="Arial"/>
          <w:i/>
          <w:color w:val="030303"/>
          <w:w w:val="95"/>
        </w:rPr>
        <w:t>from</w:t>
      </w:r>
      <w:r w:rsidR="00297631" w:rsidRPr="00297631">
        <w:rPr>
          <w:rFonts w:ascii="Arial" w:hAnsi="Arial" w:cs="Arial"/>
          <w:i/>
          <w:color w:val="030303"/>
          <w:spacing w:val="-26"/>
          <w:w w:val="95"/>
        </w:rPr>
        <w:t xml:space="preserve"> </w:t>
      </w:r>
      <w:r w:rsidR="00297631" w:rsidRPr="00297631">
        <w:rPr>
          <w:rFonts w:ascii="Arial" w:hAnsi="Arial" w:cs="Arial"/>
          <w:i/>
          <w:color w:val="030303"/>
          <w:w w:val="95"/>
        </w:rPr>
        <w:t>Lake</w:t>
      </w:r>
      <w:r w:rsidR="00297631" w:rsidRPr="00297631">
        <w:rPr>
          <w:rFonts w:ascii="Arial" w:hAnsi="Arial" w:cs="Arial"/>
          <w:i/>
          <w:color w:val="030303"/>
          <w:spacing w:val="-28"/>
          <w:w w:val="95"/>
        </w:rPr>
        <w:t xml:space="preserve"> </w:t>
      </w:r>
      <w:r w:rsidR="00297631" w:rsidRPr="00297631">
        <w:rPr>
          <w:rFonts w:ascii="Arial" w:hAnsi="Arial" w:cs="Arial"/>
          <w:color w:val="030303"/>
          <w:w w:val="95"/>
        </w:rPr>
        <w:t>Rotoiti</w:t>
      </w:r>
      <w:r w:rsidR="00297631" w:rsidRPr="00297631">
        <w:rPr>
          <w:rFonts w:ascii="Arial" w:hAnsi="Arial" w:cs="Arial"/>
          <w:color w:val="030303"/>
          <w:spacing w:val="-26"/>
          <w:w w:val="95"/>
        </w:rPr>
        <w:t xml:space="preserve"> </w:t>
      </w:r>
      <w:r w:rsidR="00297631" w:rsidRPr="00297631">
        <w:rPr>
          <w:rFonts w:ascii="Arial" w:hAnsi="Arial" w:cs="Arial"/>
          <w:color w:val="030303"/>
          <w:w w:val="95"/>
        </w:rPr>
        <w:t>to</w:t>
      </w:r>
      <w:r w:rsidR="00297631" w:rsidRPr="00297631">
        <w:rPr>
          <w:rFonts w:ascii="Arial" w:hAnsi="Arial" w:cs="Arial"/>
          <w:color w:val="030303"/>
          <w:spacing w:val="-30"/>
          <w:w w:val="95"/>
        </w:rPr>
        <w:t xml:space="preserve"> </w:t>
      </w:r>
      <w:r w:rsidR="00297631" w:rsidRPr="00297631">
        <w:rPr>
          <w:rFonts w:ascii="Arial" w:hAnsi="Arial" w:cs="Arial"/>
          <w:i/>
          <w:color w:val="030303"/>
          <w:w w:val="95"/>
        </w:rPr>
        <w:t>the</w:t>
      </w:r>
      <w:r w:rsidR="00297631" w:rsidRPr="00297631">
        <w:rPr>
          <w:rFonts w:ascii="Arial" w:hAnsi="Arial" w:cs="Arial"/>
          <w:i/>
          <w:color w:val="030303"/>
          <w:spacing w:val="-27"/>
          <w:w w:val="95"/>
        </w:rPr>
        <w:t xml:space="preserve"> </w:t>
      </w:r>
      <w:r w:rsidR="00297631" w:rsidRPr="00297631">
        <w:rPr>
          <w:rFonts w:ascii="Arial" w:hAnsi="Arial" w:cs="Arial"/>
          <w:i/>
          <w:color w:val="030303"/>
          <w:w w:val="95"/>
        </w:rPr>
        <w:t>Kaituna</w:t>
      </w:r>
      <w:r w:rsidR="00297631" w:rsidRPr="00297631">
        <w:rPr>
          <w:rFonts w:ascii="Arial" w:hAnsi="Arial" w:cs="Arial"/>
          <w:i/>
          <w:color w:val="030303"/>
          <w:spacing w:val="-25"/>
          <w:w w:val="95"/>
        </w:rPr>
        <w:t xml:space="preserve"> </w:t>
      </w:r>
      <w:r w:rsidR="00297631" w:rsidRPr="00297631">
        <w:rPr>
          <w:rFonts w:ascii="Arial" w:hAnsi="Arial" w:cs="Arial"/>
          <w:color w:val="030303"/>
          <w:w w:val="95"/>
        </w:rPr>
        <w:t>River</w:t>
      </w:r>
      <w:r w:rsidR="00297631" w:rsidRPr="00297631">
        <w:rPr>
          <w:rFonts w:ascii="Arial" w:hAnsi="Arial" w:cs="Arial"/>
          <w:color w:val="030303"/>
          <w:spacing w:val="-30"/>
          <w:w w:val="95"/>
        </w:rPr>
        <w:t xml:space="preserve"> </w:t>
      </w:r>
      <w:r w:rsidR="00297631" w:rsidRPr="00297631">
        <w:rPr>
          <w:rFonts w:ascii="Arial" w:hAnsi="Arial" w:cs="Arial"/>
          <w:i/>
          <w:color w:val="030303"/>
          <w:w w:val="95"/>
        </w:rPr>
        <w:t>through</w:t>
      </w:r>
      <w:r w:rsidR="00297631" w:rsidRPr="00297631">
        <w:rPr>
          <w:rFonts w:ascii="Arial" w:hAnsi="Arial" w:cs="Arial"/>
          <w:i/>
          <w:color w:val="030303"/>
          <w:spacing w:val="-27"/>
          <w:w w:val="95"/>
        </w:rPr>
        <w:t xml:space="preserve"> </w:t>
      </w:r>
      <w:r w:rsidR="00297631" w:rsidRPr="00297631">
        <w:rPr>
          <w:rFonts w:ascii="Arial" w:hAnsi="Arial" w:cs="Arial"/>
          <w:i/>
          <w:color w:val="030303"/>
          <w:w w:val="95"/>
        </w:rPr>
        <w:t>the</w:t>
      </w:r>
      <w:r w:rsidR="00297631" w:rsidRPr="00297631">
        <w:rPr>
          <w:rFonts w:ascii="Arial" w:hAnsi="Arial" w:cs="Arial"/>
          <w:i/>
          <w:color w:val="030303"/>
          <w:spacing w:val="-29"/>
          <w:w w:val="95"/>
        </w:rPr>
        <w:t xml:space="preserve"> </w:t>
      </w:r>
      <w:r w:rsidR="00297631" w:rsidRPr="00297631">
        <w:rPr>
          <w:rFonts w:ascii="Arial" w:hAnsi="Arial" w:cs="Arial"/>
          <w:i/>
          <w:color w:val="030303"/>
          <w:w w:val="95"/>
        </w:rPr>
        <w:t>Ok</w:t>
      </w:r>
      <w:r w:rsidR="00297631" w:rsidRPr="00297631">
        <w:rPr>
          <w:rFonts w:ascii="Arial" w:hAnsi="Arial" w:cs="Arial"/>
          <w:i/>
          <w:color w:val="030303"/>
          <w:spacing w:val="-40"/>
          <w:w w:val="95"/>
        </w:rPr>
        <w:t xml:space="preserve"> </w:t>
      </w:r>
      <w:r w:rsidR="00297631" w:rsidRPr="00297631">
        <w:rPr>
          <w:rFonts w:ascii="Arial" w:hAnsi="Arial" w:cs="Arial"/>
          <w:i/>
          <w:color w:val="030303"/>
          <w:w w:val="95"/>
        </w:rPr>
        <w:t>ere</w:t>
      </w:r>
      <w:r w:rsidR="00297631" w:rsidRPr="00297631">
        <w:rPr>
          <w:rFonts w:ascii="Arial" w:hAnsi="Arial" w:cs="Arial"/>
          <w:i/>
          <w:color w:val="030303"/>
          <w:spacing w:val="-31"/>
          <w:w w:val="95"/>
        </w:rPr>
        <w:t xml:space="preserve"> </w:t>
      </w:r>
      <w:r w:rsidR="00297631" w:rsidRPr="00297631">
        <w:rPr>
          <w:rFonts w:ascii="Arial" w:hAnsi="Arial" w:cs="Arial"/>
          <w:i/>
          <w:color w:val="030303"/>
          <w:w w:val="95"/>
        </w:rPr>
        <w:t>Control Gates.</w:t>
      </w:r>
    </w:p>
    <w:p w14:paraId="1B769EA2" w14:textId="77777777" w:rsidR="00CA2281" w:rsidRDefault="00CA2281" w:rsidP="00CA2281">
      <w:pPr>
        <w:pStyle w:val="ListParagraph"/>
        <w:widowControl w:val="0"/>
        <w:tabs>
          <w:tab w:val="left" w:pos="2261"/>
          <w:tab w:val="left" w:pos="2262"/>
        </w:tabs>
        <w:autoSpaceDE w:val="0"/>
        <w:autoSpaceDN w:val="0"/>
        <w:spacing w:before="154" w:after="0" w:line="240" w:lineRule="auto"/>
        <w:ind w:left="0" w:right="-755"/>
        <w:contextualSpacing w:val="0"/>
        <w:rPr>
          <w:rFonts w:ascii="Arial" w:hAnsi="Arial" w:cs="Arial"/>
          <w:i/>
          <w:color w:val="030303"/>
          <w:w w:val="95"/>
        </w:rPr>
      </w:pPr>
    </w:p>
    <w:p w14:paraId="4D570DDB" w14:textId="30D4895F" w:rsidR="001C5385" w:rsidRDefault="00DC31AE" w:rsidP="00DC31AE">
      <w:pPr>
        <w:rPr>
          <w:rFonts w:ascii="Arial" w:hAnsi="Arial" w:cs="Arial"/>
          <w:bCs/>
        </w:rPr>
      </w:pPr>
      <w:r>
        <w:rPr>
          <w:rFonts w:ascii="Arial" w:hAnsi="Arial" w:cs="Arial"/>
          <w:bCs/>
        </w:rPr>
        <w:t>BOPRC is seeking variation to</w:t>
      </w:r>
      <w:r w:rsidR="001C5385">
        <w:rPr>
          <w:rFonts w:ascii="Arial" w:hAnsi="Arial" w:cs="Arial"/>
          <w:bCs/>
        </w:rPr>
        <w:t xml:space="preserve"> </w:t>
      </w:r>
      <w:r>
        <w:rPr>
          <w:rFonts w:ascii="Arial" w:hAnsi="Arial" w:cs="Arial"/>
          <w:bCs/>
        </w:rPr>
        <w:t>resource consent</w:t>
      </w:r>
      <w:r w:rsidR="001C5385">
        <w:rPr>
          <w:rFonts w:ascii="Arial" w:hAnsi="Arial" w:cs="Arial"/>
          <w:bCs/>
        </w:rPr>
        <w:t>s</w:t>
      </w:r>
      <w:r>
        <w:rPr>
          <w:rFonts w:ascii="Arial" w:hAnsi="Arial" w:cs="Arial"/>
          <w:bCs/>
        </w:rPr>
        <w:t xml:space="preserve"> 65979</w:t>
      </w:r>
      <w:r w:rsidR="001C5385">
        <w:rPr>
          <w:rFonts w:ascii="Arial" w:hAnsi="Arial" w:cs="Arial"/>
          <w:bCs/>
        </w:rPr>
        <w:t xml:space="preserve"> and 65980.  These changes fall into two groups;</w:t>
      </w:r>
    </w:p>
    <w:p w14:paraId="0ABE962B" w14:textId="4B705D14" w:rsidR="00DC31AE" w:rsidRDefault="00EE6BD3" w:rsidP="001C5385">
      <w:pPr>
        <w:pStyle w:val="ListParagraph"/>
        <w:numPr>
          <w:ilvl w:val="0"/>
          <w:numId w:val="16"/>
        </w:numPr>
        <w:rPr>
          <w:rFonts w:ascii="Arial" w:hAnsi="Arial" w:cs="Arial"/>
          <w:bCs/>
        </w:rPr>
      </w:pPr>
      <w:r>
        <w:rPr>
          <w:rFonts w:ascii="Arial" w:hAnsi="Arial" w:cs="Arial"/>
          <w:bCs/>
        </w:rPr>
        <w:t>A t</w:t>
      </w:r>
      <w:r w:rsidR="001C5385">
        <w:rPr>
          <w:rFonts w:ascii="Arial" w:hAnsi="Arial" w:cs="Arial"/>
          <w:bCs/>
        </w:rPr>
        <w:t xml:space="preserve">rial </w:t>
      </w:r>
      <w:r w:rsidR="001C5385" w:rsidRPr="001C5385">
        <w:rPr>
          <w:rFonts w:ascii="Arial" w:hAnsi="Arial" w:cs="Arial"/>
          <w:bCs/>
        </w:rPr>
        <w:t xml:space="preserve">for a period of three years </w:t>
      </w:r>
      <w:r w:rsidR="001C5385">
        <w:rPr>
          <w:rFonts w:ascii="Arial" w:hAnsi="Arial" w:cs="Arial"/>
          <w:bCs/>
        </w:rPr>
        <w:t xml:space="preserve">and five months </w:t>
      </w:r>
      <w:r>
        <w:rPr>
          <w:rFonts w:ascii="Arial" w:hAnsi="Arial" w:cs="Arial"/>
          <w:bCs/>
        </w:rPr>
        <w:t xml:space="preserve">to vary the </w:t>
      </w:r>
      <w:r w:rsidR="002B6D7A">
        <w:rPr>
          <w:rFonts w:ascii="Arial" w:hAnsi="Arial" w:cs="Arial"/>
          <w:bCs/>
        </w:rPr>
        <w:t xml:space="preserve">lake </w:t>
      </w:r>
      <w:r>
        <w:rPr>
          <w:rFonts w:ascii="Arial" w:hAnsi="Arial" w:cs="Arial"/>
          <w:bCs/>
        </w:rPr>
        <w:t xml:space="preserve">level management regime which </w:t>
      </w:r>
      <w:r w:rsidR="001C5385">
        <w:rPr>
          <w:rFonts w:ascii="Arial" w:hAnsi="Arial" w:cs="Arial"/>
          <w:bCs/>
        </w:rPr>
        <w:t>includ</w:t>
      </w:r>
      <w:r>
        <w:rPr>
          <w:rFonts w:ascii="Arial" w:hAnsi="Arial" w:cs="Arial"/>
          <w:bCs/>
        </w:rPr>
        <w:t>es</w:t>
      </w:r>
      <w:r w:rsidR="001C5385">
        <w:rPr>
          <w:rFonts w:ascii="Arial" w:hAnsi="Arial" w:cs="Arial"/>
          <w:bCs/>
        </w:rPr>
        <w:t xml:space="preserve"> drawing the lake level down to RL278.85m for a period of one week within the </w:t>
      </w:r>
      <w:r>
        <w:rPr>
          <w:rFonts w:ascii="Arial" w:hAnsi="Arial" w:cs="Arial"/>
          <w:bCs/>
        </w:rPr>
        <w:t>trial</w:t>
      </w:r>
      <w:r w:rsidR="001C5385">
        <w:rPr>
          <w:rFonts w:ascii="Arial" w:hAnsi="Arial" w:cs="Arial"/>
          <w:bCs/>
        </w:rPr>
        <w:t xml:space="preserve"> period.  This </w:t>
      </w:r>
      <w:r>
        <w:rPr>
          <w:rFonts w:ascii="Arial" w:hAnsi="Arial" w:cs="Arial"/>
          <w:bCs/>
        </w:rPr>
        <w:t xml:space="preserve">trial </w:t>
      </w:r>
      <w:r w:rsidR="001C5385">
        <w:rPr>
          <w:rFonts w:ascii="Arial" w:hAnsi="Arial" w:cs="Arial"/>
          <w:bCs/>
        </w:rPr>
        <w:t>is based on a j</w:t>
      </w:r>
      <w:r w:rsidR="001C5385" w:rsidRPr="00793BB9">
        <w:rPr>
          <w:rFonts w:ascii="Arial" w:hAnsi="Arial" w:cs="Arial"/>
          <w:bCs/>
        </w:rPr>
        <w:t xml:space="preserve">oint </w:t>
      </w:r>
      <w:r w:rsidR="001C5385">
        <w:rPr>
          <w:rFonts w:ascii="Arial" w:hAnsi="Arial" w:cs="Arial"/>
          <w:bCs/>
        </w:rPr>
        <w:t>p</w:t>
      </w:r>
      <w:r w:rsidR="001C5385" w:rsidRPr="00793BB9">
        <w:rPr>
          <w:rFonts w:ascii="Arial" w:hAnsi="Arial" w:cs="Arial"/>
          <w:bCs/>
        </w:rPr>
        <w:t xml:space="preserve">roposal by Bay of Plenty Regional Council </w:t>
      </w:r>
      <w:r w:rsidR="001C5385">
        <w:rPr>
          <w:rFonts w:ascii="Arial" w:hAnsi="Arial" w:cs="Arial"/>
          <w:bCs/>
        </w:rPr>
        <w:t xml:space="preserve">(BOPRC) </w:t>
      </w:r>
      <w:r w:rsidR="001C5385" w:rsidRPr="00793BB9">
        <w:rPr>
          <w:rFonts w:ascii="Arial" w:hAnsi="Arial" w:cs="Arial"/>
          <w:bCs/>
        </w:rPr>
        <w:t xml:space="preserve">and Ngāti Pikiao Environmental </w:t>
      </w:r>
      <w:r w:rsidR="00EF4086">
        <w:rPr>
          <w:rFonts w:ascii="Arial" w:hAnsi="Arial" w:cs="Arial"/>
          <w:bCs/>
        </w:rPr>
        <w:t xml:space="preserve">Incorporated </w:t>
      </w:r>
      <w:r w:rsidR="001C5385" w:rsidRPr="00793BB9">
        <w:rPr>
          <w:rFonts w:ascii="Arial" w:hAnsi="Arial" w:cs="Arial"/>
          <w:bCs/>
        </w:rPr>
        <w:t>Society</w:t>
      </w:r>
      <w:r w:rsidR="001C5385">
        <w:rPr>
          <w:rFonts w:ascii="Arial" w:hAnsi="Arial" w:cs="Arial"/>
          <w:bCs/>
        </w:rPr>
        <w:t xml:space="preserve"> (NPES), and will allow </w:t>
      </w:r>
      <w:r w:rsidR="00DC31AE" w:rsidRPr="001C5385">
        <w:rPr>
          <w:rFonts w:ascii="Arial" w:hAnsi="Arial" w:cs="Arial"/>
          <w:bCs/>
        </w:rPr>
        <w:t>investigat</w:t>
      </w:r>
      <w:r w:rsidR="001C5385">
        <w:rPr>
          <w:rFonts w:ascii="Arial" w:hAnsi="Arial" w:cs="Arial"/>
          <w:bCs/>
        </w:rPr>
        <w:t>ion of</w:t>
      </w:r>
      <w:r w:rsidR="00DC31AE" w:rsidRPr="001C5385">
        <w:rPr>
          <w:rFonts w:ascii="Arial" w:hAnsi="Arial" w:cs="Arial"/>
          <w:bCs/>
        </w:rPr>
        <w:t xml:space="preserve"> impacts on Lake Rotoiti identified in the ‘</w:t>
      </w:r>
      <w:r w:rsidR="00DC31AE" w:rsidRPr="001C5385">
        <w:rPr>
          <w:rFonts w:ascii="Arial" w:hAnsi="Arial" w:cs="Arial"/>
          <w:bCs/>
          <w:i/>
          <w:iCs/>
        </w:rPr>
        <w:t xml:space="preserve">Cultural Management Plan (CMP) for the Okere Gates and Ohau Weir’ </w:t>
      </w:r>
      <w:r w:rsidR="00DC31AE" w:rsidRPr="001C5385">
        <w:rPr>
          <w:rFonts w:ascii="Arial" w:hAnsi="Arial" w:cs="Arial"/>
          <w:bCs/>
        </w:rPr>
        <w:t xml:space="preserve">prepared by Atkins, Holm and Majurey (2016). </w:t>
      </w:r>
    </w:p>
    <w:p w14:paraId="0AC2E1ED" w14:textId="30AFB2AA" w:rsidR="001C5385" w:rsidRDefault="001C5385" w:rsidP="001C5385">
      <w:pPr>
        <w:pStyle w:val="BodyText"/>
        <w:numPr>
          <w:ilvl w:val="0"/>
          <w:numId w:val="16"/>
        </w:numPr>
        <w:ind w:right="-472"/>
        <w:rPr>
          <w:rFonts w:ascii="Arial" w:hAnsi="Arial" w:cs="Arial"/>
          <w:color w:val="030303"/>
          <w:sz w:val="22"/>
          <w:szCs w:val="22"/>
        </w:rPr>
      </w:pPr>
      <w:r>
        <w:rPr>
          <w:rFonts w:ascii="Arial" w:hAnsi="Arial" w:cs="Arial"/>
          <w:color w:val="030303"/>
          <w:sz w:val="22"/>
          <w:szCs w:val="22"/>
        </w:rPr>
        <w:t>At the same time, BOPRC is seeking permanent changes to conditions covering four aspects of the resource consent which are either no lon</w:t>
      </w:r>
      <w:r w:rsidR="00EE6BD3">
        <w:rPr>
          <w:rFonts w:ascii="Arial" w:hAnsi="Arial" w:cs="Arial"/>
          <w:color w:val="030303"/>
          <w:sz w:val="22"/>
          <w:szCs w:val="22"/>
        </w:rPr>
        <w:t>g</w:t>
      </w:r>
      <w:r>
        <w:rPr>
          <w:rFonts w:ascii="Arial" w:hAnsi="Arial" w:cs="Arial"/>
          <w:color w:val="030303"/>
          <w:sz w:val="22"/>
          <w:szCs w:val="22"/>
        </w:rPr>
        <w:t>er required or require modification</w:t>
      </w:r>
      <w:r w:rsidR="00EE6BD3">
        <w:rPr>
          <w:rFonts w:ascii="Arial" w:hAnsi="Arial" w:cs="Arial"/>
          <w:color w:val="030303"/>
          <w:sz w:val="22"/>
          <w:szCs w:val="22"/>
        </w:rPr>
        <w:t xml:space="preserve"> for administrative efficiency</w:t>
      </w:r>
      <w:r w:rsidR="002B6D7A">
        <w:rPr>
          <w:rFonts w:ascii="Arial" w:hAnsi="Arial" w:cs="Arial"/>
          <w:color w:val="030303"/>
          <w:sz w:val="22"/>
          <w:szCs w:val="22"/>
        </w:rPr>
        <w:t>.</w:t>
      </w:r>
    </w:p>
    <w:p w14:paraId="370FA8CB" w14:textId="77777777" w:rsidR="001C5385" w:rsidRPr="001C5385" w:rsidRDefault="001C5385" w:rsidP="001C5385">
      <w:pPr>
        <w:pStyle w:val="ListParagraph"/>
        <w:ind w:left="780"/>
        <w:rPr>
          <w:rFonts w:ascii="Arial" w:hAnsi="Arial" w:cs="Arial"/>
          <w:bCs/>
        </w:rPr>
      </w:pPr>
    </w:p>
    <w:p w14:paraId="24CB4817" w14:textId="4CA092C3" w:rsidR="00AE09F6" w:rsidRPr="00297631" w:rsidRDefault="0058033F" w:rsidP="00CA2281">
      <w:pPr>
        <w:pStyle w:val="ListParagraph"/>
        <w:widowControl w:val="0"/>
        <w:tabs>
          <w:tab w:val="left" w:pos="2261"/>
          <w:tab w:val="left" w:pos="2262"/>
        </w:tabs>
        <w:autoSpaceDE w:val="0"/>
        <w:autoSpaceDN w:val="0"/>
        <w:spacing w:before="154" w:after="0" w:line="240" w:lineRule="auto"/>
        <w:ind w:left="0" w:right="-755"/>
        <w:contextualSpacing w:val="0"/>
        <w:rPr>
          <w:rFonts w:ascii="Arial" w:hAnsi="Arial" w:cs="Arial"/>
          <w:bCs/>
        </w:rPr>
      </w:pPr>
      <w:r w:rsidRPr="00297631">
        <w:rPr>
          <w:rFonts w:ascii="Arial" w:hAnsi="Arial" w:cs="Arial"/>
          <w:bCs/>
        </w:rPr>
        <w:t xml:space="preserve"> </w:t>
      </w:r>
    </w:p>
    <w:p w14:paraId="154BE098" w14:textId="77777777" w:rsidR="007D1AE4" w:rsidRDefault="007D1AE4" w:rsidP="00AE09F6">
      <w:pPr>
        <w:pStyle w:val="BodyText"/>
        <w:ind w:right="-472"/>
        <w:rPr>
          <w:rFonts w:ascii="Arial" w:hAnsi="Arial" w:cs="Arial"/>
          <w:color w:val="030303"/>
          <w:sz w:val="22"/>
          <w:szCs w:val="22"/>
        </w:rPr>
      </w:pPr>
    </w:p>
    <w:p w14:paraId="2CD2339C" w14:textId="74CD1EBD" w:rsidR="00EE6BD3" w:rsidRPr="00CF3346" w:rsidRDefault="00EE6BD3" w:rsidP="0058033F">
      <w:pPr>
        <w:rPr>
          <w:rFonts w:ascii="Arial" w:hAnsi="Arial" w:cs="Arial"/>
          <w:b/>
          <w:sz w:val="24"/>
          <w:szCs w:val="24"/>
          <w:u w:val="single"/>
        </w:rPr>
      </w:pPr>
      <w:r w:rsidRPr="00CF3346">
        <w:rPr>
          <w:rFonts w:ascii="Arial" w:hAnsi="Arial" w:cs="Arial"/>
          <w:b/>
          <w:sz w:val="24"/>
          <w:szCs w:val="24"/>
          <w:u w:val="single"/>
        </w:rPr>
        <w:t xml:space="preserve">2. </w:t>
      </w:r>
      <w:r w:rsidR="00CF3346">
        <w:rPr>
          <w:rFonts w:ascii="Arial" w:hAnsi="Arial" w:cs="Arial"/>
          <w:b/>
          <w:sz w:val="24"/>
          <w:szCs w:val="24"/>
          <w:u w:val="single"/>
        </w:rPr>
        <w:tab/>
      </w:r>
      <w:r w:rsidR="007D1AE4" w:rsidRPr="00CF3346">
        <w:rPr>
          <w:rFonts w:ascii="Arial" w:hAnsi="Arial" w:cs="Arial"/>
          <w:b/>
          <w:sz w:val="24"/>
          <w:szCs w:val="24"/>
          <w:u w:val="single"/>
        </w:rPr>
        <w:t>Proposed Trial</w:t>
      </w:r>
      <w:r w:rsidR="005760B5" w:rsidRPr="00CF3346">
        <w:rPr>
          <w:rFonts w:ascii="Arial" w:hAnsi="Arial" w:cs="Arial"/>
          <w:b/>
          <w:sz w:val="24"/>
          <w:szCs w:val="24"/>
          <w:u w:val="single"/>
        </w:rPr>
        <w:t xml:space="preserve"> </w:t>
      </w:r>
    </w:p>
    <w:p w14:paraId="4A5209EC" w14:textId="6A7BDCCA" w:rsidR="00DC31AE" w:rsidRPr="00CF3346" w:rsidRDefault="005760B5" w:rsidP="0058033F">
      <w:pPr>
        <w:rPr>
          <w:rFonts w:ascii="Arial" w:hAnsi="Arial" w:cs="Arial"/>
          <w:b/>
        </w:rPr>
      </w:pPr>
      <w:r w:rsidRPr="00CF3346">
        <w:rPr>
          <w:rFonts w:ascii="Arial" w:hAnsi="Arial" w:cs="Arial"/>
          <w:b/>
        </w:rPr>
        <w:t>Duration - Three Years and 5 Months</w:t>
      </w:r>
    </w:p>
    <w:p w14:paraId="06F92682" w14:textId="66572CE8" w:rsidR="00EF4086" w:rsidRDefault="001A1872" w:rsidP="001C5385">
      <w:pPr>
        <w:autoSpaceDE w:val="0"/>
        <w:autoSpaceDN w:val="0"/>
        <w:adjustRightInd w:val="0"/>
        <w:spacing w:after="0" w:line="240" w:lineRule="auto"/>
        <w:rPr>
          <w:rFonts w:ascii="Arial" w:hAnsi="Arial" w:cs="Arial"/>
        </w:rPr>
      </w:pPr>
      <w:r>
        <w:rPr>
          <w:rFonts w:ascii="Arial" w:hAnsi="Arial" w:cs="Arial"/>
        </w:rPr>
        <w:t>Within t</w:t>
      </w:r>
      <w:r w:rsidR="000225DB" w:rsidRPr="000225DB">
        <w:rPr>
          <w:rFonts w:ascii="Arial" w:hAnsi="Arial" w:cs="Arial"/>
        </w:rPr>
        <w:t xml:space="preserve">he current Resource Consent (RC 65979) for the management of </w:t>
      </w:r>
      <w:r w:rsidR="00EE6BD3">
        <w:rPr>
          <w:rFonts w:ascii="Arial" w:hAnsi="Arial" w:cs="Arial"/>
        </w:rPr>
        <w:t xml:space="preserve">the water levels in </w:t>
      </w:r>
      <w:r w:rsidR="000225DB" w:rsidRPr="000225DB">
        <w:rPr>
          <w:rFonts w:ascii="Arial" w:hAnsi="Arial" w:cs="Arial"/>
        </w:rPr>
        <w:t>Lake Rotoiti and operation of the Okere Control Gates</w:t>
      </w:r>
      <w:r>
        <w:rPr>
          <w:rFonts w:ascii="Arial" w:hAnsi="Arial" w:cs="Arial"/>
        </w:rPr>
        <w:t>,</w:t>
      </w:r>
      <w:r w:rsidR="000225DB" w:rsidRPr="000225DB">
        <w:rPr>
          <w:rFonts w:ascii="Arial" w:hAnsi="Arial" w:cs="Arial"/>
        </w:rPr>
        <w:t xml:space="preserve"> </w:t>
      </w:r>
      <w:r w:rsidRPr="000225DB">
        <w:rPr>
          <w:rFonts w:ascii="Arial" w:hAnsi="Arial" w:cs="Arial"/>
        </w:rPr>
        <w:t>Condition 9.9</w:t>
      </w:r>
      <w:r>
        <w:rPr>
          <w:rFonts w:ascii="Arial" w:hAnsi="Arial" w:cs="Arial"/>
        </w:rPr>
        <w:t xml:space="preserve"> </w:t>
      </w:r>
      <w:r w:rsidR="000225DB" w:rsidRPr="000225DB">
        <w:rPr>
          <w:rFonts w:ascii="Arial" w:hAnsi="Arial" w:cs="Arial"/>
        </w:rPr>
        <w:t xml:space="preserve">required preparation of a </w:t>
      </w:r>
      <w:r>
        <w:rPr>
          <w:rFonts w:ascii="Arial" w:hAnsi="Arial" w:cs="Arial"/>
        </w:rPr>
        <w:t xml:space="preserve">Rotoiti </w:t>
      </w:r>
      <w:r w:rsidR="000225DB" w:rsidRPr="000225DB">
        <w:rPr>
          <w:rFonts w:ascii="Arial" w:hAnsi="Arial" w:cs="Arial"/>
        </w:rPr>
        <w:t>Cultural Management Plan</w:t>
      </w:r>
      <w:r>
        <w:rPr>
          <w:rFonts w:ascii="Arial" w:hAnsi="Arial" w:cs="Arial"/>
        </w:rPr>
        <w:t xml:space="preserve"> (CMP)</w:t>
      </w:r>
      <w:r w:rsidR="000225DB">
        <w:rPr>
          <w:rFonts w:ascii="Arial" w:hAnsi="Arial" w:cs="Arial"/>
        </w:rPr>
        <w:t>.</w:t>
      </w:r>
      <w:r>
        <w:rPr>
          <w:rFonts w:ascii="Arial" w:hAnsi="Arial" w:cs="Arial"/>
        </w:rPr>
        <w:t xml:space="preserve">  </w:t>
      </w:r>
      <w:r w:rsidRPr="001A1872">
        <w:rPr>
          <w:rFonts w:ascii="Arial" w:hAnsi="Arial" w:cs="Arial"/>
        </w:rPr>
        <w:t>T</w:t>
      </w:r>
      <w:r>
        <w:rPr>
          <w:rFonts w:ascii="Arial" w:hAnsi="Arial" w:cs="Arial"/>
        </w:rPr>
        <w:t>he</w:t>
      </w:r>
      <w:r w:rsidRPr="001A1872">
        <w:rPr>
          <w:rFonts w:ascii="Arial" w:hAnsi="Arial" w:cs="Arial"/>
        </w:rPr>
        <w:t xml:space="preserve"> Plan </w:t>
      </w:r>
      <w:r>
        <w:rPr>
          <w:rFonts w:ascii="Arial" w:hAnsi="Arial" w:cs="Arial"/>
        </w:rPr>
        <w:t>w</w:t>
      </w:r>
      <w:r w:rsidRPr="001A1872">
        <w:rPr>
          <w:rFonts w:ascii="Arial" w:hAnsi="Arial" w:cs="Arial"/>
        </w:rPr>
        <w:t>as developed by Atkins Holm Majurey Limited</w:t>
      </w:r>
      <w:r w:rsidR="00EE6BD3">
        <w:rPr>
          <w:rFonts w:ascii="Arial" w:hAnsi="Arial" w:cs="Arial"/>
        </w:rPr>
        <w:t xml:space="preserve"> </w:t>
      </w:r>
      <w:r w:rsidRPr="001A1872">
        <w:rPr>
          <w:rFonts w:ascii="Arial" w:hAnsi="Arial" w:cs="Arial"/>
        </w:rPr>
        <w:t xml:space="preserve">on behalf of the Ohau ki Rotoiti Kaitiaki Group and </w:t>
      </w:r>
      <w:r w:rsidR="00EF4086">
        <w:rPr>
          <w:rFonts w:ascii="Arial" w:hAnsi="Arial" w:cs="Arial"/>
        </w:rPr>
        <w:t>NPES</w:t>
      </w:r>
      <w:r w:rsidRPr="00436236">
        <w:rPr>
          <w:rFonts w:ascii="Arial" w:hAnsi="Arial" w:cs="Arial"/>
        </w:rPr>
        <w:t xml:space="preserve">.  </w:t>
      </w:r>
      <w:r w:rsidR="00436236" w:rsidRPr="00436236">
        <w:rPr>
          <w:rFonts w:ascii="Arial" w:hAnsi="Arial" w:cs="Arial"/>
        </w:rPr>
        <w:t>The plan</w:t>
      </w:r>
      <w:r w:rsidR="000225DB" w:rsidRPr="000225DB">
        <w:rPr>
          <w:rFonts w:ascii="Arial" w:hAnsi="Arial" w:cs="Arial"/>
        </w:rPr>
        <w:t xml:space="preserve"> identified issues and concerns including reduction of the lake level range, loss of beaches</w:t>
      </w:r>
      <w:r w:rsidR="00436236">
        <w:rPr>
          <w:rFonts w:ascii="Arial" w:hAnsi="Arial" w:cs="Arial"/>
        </w:rPr>
        <w:t>, flooding</w:t>
      </w:r>
      <w:r w:rsidR="000225DB" w:rsidRPr="000225DB">
        <w:rPr>
          <w:rFonts w:ascii="Arial" w:hAnsi="Arial" w:cs="Arial"/>
        </w:rPr>
        <w:t xml:space="preserve"> and </w:t>
      </w:r>
      <w:r w:rsidR="000225DB">
        <w:rPr>
          <w:rFonts w:ascii="Arial" w:hAnsi="Arial" w:cs="Arial"/>
        </w:rPr>
        <w:t xml:space="preserve">loss of </w:t>
      </w:r>
      <w:r w:rsidR="000225DB" w:rsidRPr="000225DB">
        <w:rPr>
          <w:rFonts w:ascii="Arial" w:hAnsi="Arial" w:cs="Arial"/>
        </w:rPr>
        <w:t>access to sites of cultural significance.</w:t>
      </w:r>
      <w:r w:rsidR="00EF4086">
        <w:rPr>
          <w:rFonts w:ascii="Arial" w:hAnsi="Arial" w:cs="Arial"/>
        </w:rPr>
        <w:t xml:space="preserve">  Following discussions between NPES and BOPRC,</w:t>
      </w:r>
      <w:r w:rsidR="00FF1B20">
        <w:rPr>
          <w:rFonts w:ascii="Arial" w:hAnsi="Arial" w:cs="Arial"/>
        </w:rPr>
        <w:t xml:space="preserve"> </w:t>
      </w:r>
      <w:r w:rsidRPr="00FF1B20">
        <w:rPr>
          <w:rFonts w:ascii="Arial" w:hAnsi="Arial" w:cs="Arial"/>
        </w:rPr>
        <w:t xml:space="preserve">it was agreed </w:t>
      </w:r>
      <w:r w:rsidR="000225DB" w:rsidRPr="00FF1B20">
        <w:rPr>
          <w:rFonts w:ascii="Arial" w:hAnsi="Arial" w:cs="Arial"/>
        </w:rPr>
        <w:t xml:space="preserve">that </w:t>
      </w:r>
      <w:r w:rsidR="00FF1B20" w:rsidRPr="00FF1B20">
        <w:rPr>
          <w:rFonts w:ascii="Arial" w:hAnsi="Arial" w:cs="Arial"/>
        </w:rPr>
        <w:t>BOPRC as the holder of the resource consent will seek a variation</w:t>
      </w:r>
      <w:r w:rsidR="00EF4086">
        <w:rPr>
          <w:rFonts w:ascii="Arial" w:hAnsi="Arial" w:cs="Arial"/>
        </w:rPr>
        <w:t>s</w:t>
      </w:r>
      <w:r w:rsidR="00FF1B20" w:rsidRPr="00FF1B20">
        <w:rPr>
          <w:rFonts w:ascii="Arial" w:hAnsi="Arial" w:cs="Arial"/>
        </w:rPr>
        <w:t xml:space="preserve"> to RC 65979</w:t>
      </w:r>
      <w:r w:rsidR="00EF4086">
        <w:rPr>
          <w:rFonts w:ascii="Arial" w:hAnsi="Arial" w:cs="Arial"/>
        </w:rPr>
        <w:t xml:space="preserve"> and 65980</w:t>
      </w:r>
      <w:r w:rsidR="00FF1B20" w:rsidRPr="00FF1B20">
        <w:rPr>
          <w:rFonts w:ascii="Arial" w:hAnsi="Arial" w:cs="Arial"/>
        </w:rPr>
        <w:t xml:space="preserve"> to allow </w:t>
      </w:r>
      <w:r w:rsidR="000225DB" w:rsidRPr="00FF1B20">
        <w:rPr>
          <w:rFonts w:ascii="Arial" w:hAnsi="Arial" w:cs="Arial"/>
        </w:rPr>
        <w:t xml:space="preserve">a trial </w:t>
      </w:r>
      <w:r w:rsidR="00FF1B20" w:rsidRPr="00FF1B20">
        <w:rPr>
          <w:rFonts w:ascii="Arial" w:hAnsi="Arial" w:cs="Arial"/>
        </w:rPr>
        <w:t>to</w:t>
      </w:r>
      <w:r w:rsidR="000225DB" w:rsidRPr="00FF1B20">
        <w:rPr>
          <w:rFonts w:ascii="Arial" w:hAnsi="Arial" w:cs="Arial"/>
        </w:rPr>
        <w:t xml:space="preserve"> be undertaken</w:t>
      </w:r>
      <w:r w:rsidRPr="00FF1B20">
        <w:rPr>
          <w:rFonts w:ascii="Arial" w:hAnsi="Arial" w:cs="Arial"/>
        </w:rPr>
        <w:t xml:space="preserve"> </w:t>
      </w:r>
      <w:r w:rsidR="005760B5">
        <w:rPr>
          <w:rFonts w:ascii="Arial" w:hAnsi="Arial" w:cs="Arial"/>
        </w:rPr>
        <w:t xml:space="preserve">for a period of </w:t>
      </w:r>
      <w:r w:rsidR="005760B5" w:rsidRPr="00FF1B20">
        <w:rPr>
          <w:rFonts w:ascii="Arial" w:hAnsi="Arial" w:cs="Arial"/>
        </w:rPr>
        <w:t>three year</w:t>
      </w:r>
      <w:r w:rsidR="005760B5">
        <w:rPr>
          <w:rFonts w:ascii="Arial" w:hAnsi="Arial" w:cs="Arial"/>
        </w:rPr>
        <w:t>s and five months</w:t>
      </w:r>
      <w:r w:rsidR="005760B5" w:rsidRPr="00FF1B20">
        <w:rPr>
          <w:rFonts w:ascii="Arial" w:hAnsi="Arial" w:cs="Arial"/>
        </w:rPr>
        <w:t xml:space="preserve"> </w:t>
      </w:r>
      <w:r w:rsidRPr="00FF1B20">
        <w:rPr>
          <w:rFonts w:ascii="Arial" w:hAnsi="Arial" w:cs="Arial"/>
        </w:rPr>
        <w:t>to address some of the concerns raised</w:t>
      </w:r>
      <w:r w:rsidR="000225DB" w:rsidRPr="00FF1B20">
        <w:rPr>
          <w:rFonts w:ascii="Arial" w:hAnsi="Arial" w:cs="Arial"/>
        </w:rPr>
        <w:t xml:space="preserve">. </w:t>
      </w:r>
    </w:p>
    <w:p w14:paraId="00E37C5E" w14:textId="77777777" w:rsidR="00EF4086" w:rsidRDefault="00EF4086" w:rsidP="001C5385">
      <w:pPr>
        <w:autoSpaceDE w:val="0"/>
        <w:autoSpaceDN w:val="0"/>
        <w:adjustRightInd w:val="0"/>
        <w:spacing w:after="0" w:line="240" w:lineRule="auto"/>
        <w:rPr>
          <w:rFonts w:ascii="Arial" w:hAnsi="Arial" w:cs="Arial"/>
        </w:rPr>
      </w:pPr>
    </w:p>
    <w:p w14:paraId="529C92C2" w14:textId="0DF8B273" w:rsidR="000225DB" w:rsidRPr="00FF1B20" w:rsidRDefault="000225DB" w:rsidP="001C5385">
      <w:pPr>
        <w:autoSpaceDE w:val="0"/>
        <w:autoSpaceDN w:val="0"/>
        <w:adjustRightInd w:val="0"/>
        <w:spacing w:after="0" w:line="240" w:lineRule="auto"/>
        <w:rPr>
          <w:rFonts w:ascii="Arial" w:hAnsi="Arial" w:cs="Arial"/>
        </w:rPr>
      </w:pPr>
      <w:r w:rsidRPr="00FF1B20">
        <w:rPr>
          <w:rFonts w:ascii="Arial" w:hAnsi="Arial" w:cs="Arial"/>
        </w:rPr>
        <w:t xml:space="preserve">The Key parameters for the trial are outlined </w:t>
      </w:r>
      <w:r w:rsidR="00FF1B20" w:rsidRPr="00FF1B20">
        <w:rPr>
          <w:rFonts w:ascii="Arial" w:hAnsi="Arial" w:cs="Arial"/>
        </w:rPr>
        <w:t>below</w:t>
      </w:r>
      <w:r w:rsidR="002B6D7A">
        <w:rPr>
          <w:rFonts w:ascii="Arial" w:hAnsi="Arial" w:cs="Arial"/>
        </w:rPr>
        <w:t xml:space="preserve">.  Appendix 1 contains </w:t>
      </w:r>
      <w:r w:rsidR="00FF1B20" w:rsidRPr="00FF1B20">
        <w:rPr>
          <w:rFonts w:ascii="Arial" w:hAnsi="Arial" w:cs="Arial"/>
        </w:rPr>
        <w:t xml:space="preserve">the </w:t>
      </w:r>
      <w:r w:rsidR="005760B5">
        <w:rPr>
          <w:rFonts w:ascii="Arial" w:hAnsi="Arial" w:cs="Arial"/>
        </w:rPr>
        <w:t xml:space="preserve">original resource consent </w:t>
      </w:r>
      <w:r w:rsidR="002B6D7A">
        <w:rPr>
          <w:rFonts w:ascii="Arial" w:hAnsi="Arial" w:cs="Arial"/>
        </w:rPr>
        <w:t>along with</w:t>
      </w:r>
      <w:r w:rsidR="005760B5">
        <w:rPr>
          <w:rFonts w:ascii="Arial" w:hAnsi="Arial" w:cs="Arial"/>
        </w:rPr>
        <w:t xml:space="preserve"> the </w:t>
      </w:r>
      <w:r w:rsidR="00FF1B20" w:rsidRPr="00FF1B20">
        <w:rPr>
          <w:rFonts w:ascii="Arial" w:hAnsi="Arial" w:cs="Arial"/>
        </w:rPr>
        <w:t>proposed chan</w:t>
      </w:r>
      <w:r w:rsidR="005760B5">
        <w:rPr>
          <w:rFonts w:ascii="Arial" w:hAnsi="Arial" w:cs="Arial"/>
        </w:rPr>
        <w:t>g</w:t>
      </w:r>
      <w:r w:rsidR="00FF1B20" w:rsidRPr="00FF1B20">
        <w:rPr>
          <w:rFonts w:ascii="Arial" w:hAnsi="Arial" w:cs="Arial"/>
        </w:rPr>
        <w:t>es to conditions</w:t>
      </w:r>
      <w:r w:rsidR="002B6D7A">
        <w:rPr>
          <w:rFonts w:ascii="Arial" w:hAnsi="Arial" w:cs="Arial"/>
        </w:rPr>
        <w:t>.</w:t>
      </w:r>
    </w:p>
    <w:p w14:paraId="0045F0F4" w14:textId="77777777" w:rsidR="000225DB" w:rsidRDefault="000225DB" w:rsidP="000225DB">
      <w:pPr>
        <w:rPr>
          <w:rFonts w:ascii="Arial" w:hAnsi="Arial" w:cs="Arial"/>
        </w:rPr>
      </w:pPr>
    </w:p>
    <w:p w14:paraId="49DA54A0" w14:textId="47D20E47" w:rsidR="00FF1B20" w:rsidRPr="00FF1B20" w:rsidRDefault="00EE6BD3" w:rsidP="007D1AE4">
      <w:pPr>
        <w:rPr>
          <w:rFonts w:ascii="Arial" w:hAnsi="Arial" w:cs="Arial"/>
          <w:b/>
          <w:bCs/>
        </w:rPr>
      </w:pPr>
      <w:r>
        <w:rPr>
          <w:rFonts w:ascii="Arial" w:hAnsi="Arial" w:cs="Arial"/>
          <w:b/>
          <w:bCs/>
        </w:rPr>
        <w:t xml:space="preserve">2.1 </w:t>
      </w:r>
      <w:r w:rsidR="00CF3346">
        <w:rPr>
          <w:rFonts w:ascii="Arial" w:hAnsi="Arial" w:cs="Arial"/>
          <w:b/>
          <w:bCs/>
        </w:rPr>
        <w:tab/>
      </w:r>
      <w:r w:rsidR="00FF1B20" w:rsidRPr="00FF1B20">
        <w:rPr>
          <w:rFonts w:ascii="Arial" w:hAnsi="Arial" w:cs="Arial"/>
          <w:b/>
          <w:bCs/>
        </w:rPr>
        <w:t>Removal of the aspirational target range</w:t>
      </w:r>
      <w:r w:rsidR="00982553">
        <w:rPr>
          <w:rFonts w:ascii="Arial" w:hAnsi="Arial" w:cs="Arial"/>
          <w:b/>
          <w:bCs/>
        </w:rPr>
        <w:t xml:space="preserve"> Consent </w:t>
      </w:r>
      <w:r w:rsidR="00982553" w:rsidRPr="00982553">
        <w:rPr>
          <w:rFonts w:ascii="Arial" w:hAnsi="Arial" w:cs="Arial"/>
          <w:b/>
          <w:bCs/>
        </w:rPr>
        <w:t>Condition 7.4.</w:t>
      </w:r>
      <w:r w:rsidR="00982553">
        <w:rPr>
          <w:rFonts w:ascii="Arial" w:hAnsi="Arial" w:cs="Arial"/>
          <w:b/>
          <w:bCs/>
        </w:rPr>
        <w:t xml:space="preserve"> Parts a - e</w:t>
      </w:r>
      <w:r w:rsidR="00982553" w:rsidRPr="00FF1B20">
        <w:rPr>
          <w:rFonts w:ascii="Arial" w:hAnsi="Arial" w:cs="Arial"/>
        </w:rPr>
        <w:t>).</w:t>
      </w:r>
    </w:p>
    <w:p w14:paraId="41560A07" w14:textId="779DD61B" w:rsidR="00417C0E" w:rsidRDefault="00140A78" w:rsidP="005B609F">
      <w:pPr>
        <w:rPr>
          <w:rFonts w:ascii="Arial" w:hAnsi="Arial" w:cs="Arial"/>
        </w:rPr>
      </w:pPr>
      <w:r>
        <w:rPr>
          <w:rFonts w:ascii="Arial" w:hAnsi="Arial" w:cs="Arial"/>
        </w:rPr>
        <w:t>Resource C</w:t>
      </w:r>
      <w:r w:rsidR="00982553" w:rsidRPr="00FB33A0">
        <w:rPr>
          <w:rFonts w:ascii="Arial" w:hAnsi="Arial" w:cs="Arial"/>
        </w:rPr>
        <w:t xml:space="preserve">onsent </w:t>
      </w:r>
      <w:r>
        <w:rPr>
          <w:rFonts w:ascii="Arial" w:hAnsi="Arial" w:cs="Arial"/>
        </w:rPr>
        <w:t xml:space="preserve">65979 </w:t>
      </w:r>
      <w:r w:rsidR="00982553" w:rsidRPr="00FB33A0">
        <w:rPr>
          <w:rFonts w:ascii="Arial" w:hAnsi="Arial" w:cs="Arial"/>
        </w:rPr>
        <w:t xml:space="preserve">Condition 7.4 </w:t>
      </w:r>
      <w:r w:rsidR="00B53489" w:rsidRPr="00FB33A0">
        <w:rPr>
          <w:rFonts w:ascii="Arial" w:hAnsi="Arial" w:cs="Arial"/>
        </w:rPr>
        <w:t xml:space="preserve">details the </w:t>
      </w:r>
      <w:r w:rsidR="005B609F" w:rsidRPr="00FB33A0">
        <w:rPr>
          <w:rFonts w:ascii="Arial" w:hAnsi="Arial" w:cs="Arial"/>
        </w:rPr>
        <w:t>‘</w:t>
      </w:r>
      <w:r w:rsidR="002B6D7A">
        <w:rPr>
          <w:rFonts w:ascii="Arial" w:hAnsi="Arial" w:cs="Arial"/>
        </w:rPr>
        <w:t>o</w:t>
      </w:r>
      <w:r w:rsidR="00B53489" w:rsidRPr="00FB33A0">
        <w:rPr>
          <w:rFonts w:ascii="Arial" w:hAnsi="Arial" w:cs="Arial"/>
        </w:rPr>
        <w:t xml:space="preserve">perational </w:t>
      </w:r>
      <w:r w:rsidR="002B6D7A">
        <w:rPr>
          <w:rFonts w:ascii="Arial" w:hAnsi="Arial" w:cs="Arial"/>
        </w:rPr>
        <w:t>l</w:t>
      </w:r>
      <w:r w:rsidR="00B53489" w:rsidRPr="00FB33A0">
        <w:rPr>
          <w:rFonts w:ascii="Arial" w:hAnsi="Arial" w:cs="Arial"/>
        </w:rPr>
        <w:t>imits</w:t>
      </w:r>
      <w:r w:rsidR="005B609F" w:rsidRPr="00FB33A0">
        <w:rPr>
          <w:rFonts w:ascii="Arial" w:hAnsi="Arial" w:cs="Arial"/>
        </w:rPr>
        <w:t>’</w:t>
      </w:r>
      <w:r w:rsidR="00B53489" w:rsidRPr="00FB33A0">
        <w:rPr>
          <w:rFonts w:ascii="Arial" w:hAnsi="Arial" w:cs="Arial"/>
        </w:rPr>
        <w:t xml:space="preserve"> of the Okere discharge.</w:t>
      </w:r>
      <w:r w:rsidR="005B609F" w:rsidRPr="00FB33A0">
        <w:rPr>
          <w:rFonts w:ascii="Arial" w:hAnsi="Arial" w:cs="Arial"/>
        </w:rPr>
        <w:t xml:space="preserve">  </w:t>
      </w:r>
      <w:r w:rsidR="00EF4086">
        <w:rPr>
          <w:rFonts w:ascii="Arial" w:hAnsi="Arial" w:cs="Arial"/>
        </w:rPr>
        <w:t xml:space="preserve">Figure 1 shows the current and proposed level range.  </w:t>
      </w:r>
      <w:r w:rsidR="005B609F" w:rsidRPr="00FB33A0">
        <w:rPr>
          <w:rFonts w:ascii="Arial" w:hAnsi="Arial" w:cs="Arial"/>
        </w:rPr>
        <w:t xml:space="preserve">The </w:t>
      </w:r>
      <w:r>
        <w:rPr>
          <w:rFonts w:ascii="Arial" w:hAnsi="Arial" w:cs="Arial"/>
        </w:rPr>
        <w:t xml:space="preserve">blue figures in the </w:t>
      </w:r>
      <w:r w:rsidR="005B609F" w:rsidRPr="00FB33A0">
        <w:rPr>
          <w:rFonts w:ascii="Arial" w:hAnsi="Arial" w:cs="Arial"/>
        </w:rPr>
        <w:t>graph below summarises the lake level target</w:t>
      </w:r>
      <w:r>
        <w:rPr>
          <w:rFonts w:ascii="Arial" w:hAnsi="Arial" w:cs="Arial"/>
        </w:rPr>
        <w:t xml:space="preserve"> range</w:t>
      </w:r>
      <w:r w:rsidR="005B609F" w:rsidRPr="00FB33A0">
        <w:rPr>
          <w:rFonts w:ascii="Arial" w:hAnsi="Arial" w:cs="Arial"/>
        </w:rPr>
        <w:t xml:space="preserve"> specified in</w:t>
      </w:r>
      <w:r>
        <w:rPr>
          <w:rFonts w:ascii="Arial" w:hAnsi="Arial" w:cs="Arial"/>
        </w:rPr>
        <w:t xml:space="preserve"> condition 7.4.  The red figures are the proposed range for the duration of the trial. </w:t>
      </w:r>
    </w:p>
    <w:p w14:paraId="41FB4509" w14:textId="12B479B6" w:rsidR="00140A78" w:rsidRPr="00710C6B" w:rsidRDefault="00417C0E" w:rsidP="005B609F">
      <w:pPr>
        <w:rPr>
          <w:rFonts w:ascii="Arial" w:hAnsi="Arial" w:cs="Arial"/>
          <w:u w:val="single"/>
        </w:rPr>
      </w:pPr>
      <w:r>
        <w:rPr>
          <w:noProof/>
          <w:lang w:eastAsia="en-NZ"/>
        </w:rPr>
        <w:drawing>
          <wp:inline distT="0" distB="0" distL="0" distR="0" wp14:anchorId="5D401923" wp14:editId="780D6FA7">
            <wp:extent cx="6451370" cy="3629025"/>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6464364" cy="3636334"/>
                    </a:xfrm>
                    <a:prstGeom prst="rect">
                      <a:avLst/>
                    </a:prstGeom>
                  </pic:spPr>
                </pic:pic>
              </a:graphicData>
            </a:graphic>
          </wp:inline>
        </w:drawing>
      </w:r>
      <w:r w:rsidR="00140A78" w:rsidRPr="00710C6B">
        <w:rPr>
          <w:rFonts w:ascii="Arial" w:hAnsi="Arial" w:cs="Arial"/>
        </w:rPr>
        <w:t xml:space="preserve">Figure </w:t>
      </w:r>
      <w:r w:rsidR="00EF4086" w:rsidRPr="00710C6B">
        <w:rPr>
          <w:rFonts w:ascii="Arial" w:hAnsi="Arial" w:cs="Arial"/>
        </w:rPr>
        <w:t>1</w:t>
      </w:r>
      <w:r w:rsidR="00140A78" w:rsidRPr="00710C6B">
        <w:rPr>
          <w:rFonts w:ascii="Arial" w:hAnsi="Arial" w:cs="Arial"/>
        </w:rPr>
        <w:t xml:space="preserve"> Current and trial target lake levels</w:t>
      </w:r>
    </w:p>
    <w:p w14:paraId="6C9167F7" w14:textId="70CD85F9" w:rsidR="005B609F" w:rsidRPr="00FB33A0" w:rsidRDefault="00417C0E" w:rsidP="005B609F">
      <w:pPr>
        <w:rPr>
          <w:rFonts w:ascii="Arial" w:hAnsi="Arial" w:cs="Arial"/>
        </w:rPr>
      </w:pPr>
      <w:r>
        <w:rPr>
          <w:rFonts w:ascii="Arial" w:hAnsi="Arial" w:cs="Arial"/>
        </w:rPr>
        <w:t xml:space="preserve">The graph </w:t>
      </w:r>
      <w:r w:rsidR="00710C6B">
        <w:rPr>
          <w:rFonts w:ascii="Arial" w:hAnsi="Arial" w:cs="Arial"/>
        </w:rPr>
        <w:t>in Figure 2</w:t>
      </w:r>
      <w:r w:rsidR="005B609F" w:rsidRPr="00FB33A0">
        <w:rPr>
          <w:rFonts w:ascii="Arial" w:hAnsi="Arial" w:cs="Arial"/>
        </w:rPr>
        <w:t xml:space="preserve"> shows the lake level from </w:t>
      </w:r>
      <w:r w:rsidR="00292673">
        <w:rPr>
          <w:rFonts w:ascii="Arial" w:hAnsi="Arial" w:cs="Arial"/>
        </w:rPr>
        <w:t>M</w:t>
      </w:r>
      <w:r w:rsidR="00710C6B">
        <w:rPr>
          <w:rFonts w:ascii="Arial" w:hAnsi="Arial" w:cs="Arial"/>
        </w:rPr>
        <w:t>arch</w:t>
      </w:r>
      <w:r w:rsidR="00F06244">
        <w:rPr>
          <w:rFonts w:ascii="Arial" w:hAnsi="Arial" w:cs="Arial"/>
        </w:rPr>
        <w:t xml:space="preserve"> </w:t>
      </w:r>
      <w:r w:rsidR="005B609F" w:rsidRPr="00FB33A0">
        <w:rPr>
          <w:rFonts w:ascii="Arial" w:hAnsi="Arial" w:cs="Arial"/>
        </w:rPr>
        <w:t xml:space="preserve">2017 to </w:t>
      </w:r>
      <w:r w:rsidR="00F06244">
        <w:rPr>
          <w:rFonts w:ascii="Arial" w:hAnsi="Arial" w:cs="Arial"/>
        </w:rPr>
        <w:t xml:space="preserve">April </w:t>
      </w:r>
      <w:r w:rsidR="005B609F" w:rsidRPr="00FB33A0">
        <w:rPr>
          <w:rFonts w:ascii="Arial" w:hAnsi="Arial" w:cs="Arial"/>
        </w:rPr>
        <w:t xml:space="preserve">2020.    Even by applying best management practices to maintain levels within the specified </w:t>
      </w:r>
      <w:r w:rsidR="00F06244">
        <w:rPr>
          <w:rFonts w:ascii="Arial" w:hAnsi="Arial" w:cs="Arial"/>
        </w:rPr>
        <w:t xml:space="preserve">consent </w:t>
      </w:r>
      <w:r w:rsidR="005B609F" w:rsidRPr="00FB33A0">
        <w:rPr>
          <w:rFonts w:ascii="Arial" w:hAnsi="Arial" w:cs="Arial"/>
        </w:rPr>
        <w:t>range and</w:t>
      </w:r>
      <w:r w:rsidR="00967C4B" w:rsidRPr="00FB33A0">
        <w:rPr>
          <w:rFonts w:ascii="Arial" w:hAnsi="Arial" w:cs="Arial"/>
        </w:rPr>
        <w:t xml:space="preserve"> inter-range</w:t>
      </w:r>
      <w:r w:rsidR="005B609F" w:rsidRPr="00FB33A0">
        <w:rPr>
          <w:rFonts w:ascii="Arial" w:hAnsi="Arial" w:cs="Arial"/>
        </w:rPr>
        <w:t xml:space="preserve"> bands, natural conditions can override</w:t>
      </w:r>
      <w:r w:rsidR="00CA6C41" w:rsidRPr="00FB33A0">
        <w:rPr>
          <w:rFonts w:ascii="Arial" w:hAnsi="Arial" w:cs="Arial"/>
        </w:rPr>
        <w:t xml:space="preserve"> available management tools resulting in the</w:t>
      </w:r>
      <w:r w:rsidR="005B609F" w:rsidRPr="00FB33A0">
        <w:rPr>
          <w:rFonts w:ascii="Arial" w:hAnsi="Arial" w:cs="Arial"/>
        </w:rPr>
        <w:t xml:space="preserve"> consent target levels not</w:t>
      </w:r>
      <w:r w:rsidR="00F06244">
        <w:rPr>
          <w:rFonts w:ascii="Arial" w:hAnsi="Arial" w:cs="Arial"/>
        </w:rPr>
        <w:t xml:space="preserve"> always</w:t>
      </w:r>
      <w:r w:rsidR="005B609F" w:rsidRPr="00FB33A0">
        <w:rPr>
          <w:rFonts w:ascii="Arial" w:hAnsi="Arial" w:cs="Arial"/>
        </w:rPr>
        <w:t xml:space="preserve"> be</w:t>
      </w:r>
      <w:r w:rsidR="00F06244">
        <w:rPr>
          <w:rFonts w:ascii="Arial" w:hAnsi="Arial" w:cs="Arial"/>
        </w:rPr>
        <w:t>ing</w:t>
      </w:r>
      <w:r w:rsidR="005B609F" w:rsidRPr="00FB33A0">
        <w:rPr>
          <w:rFonts w:ascii="Arial" w:hAnsi="Arial" w:cs="Arial"/>
        </w:rPr>
        <w:t xml:space="preserve"> met.  The graph shows that the upper consent limits were breached in the </w:t>
      </w:r>
      <w:r w:rsidR="00CA6C41" w:rsidRPr="00FB33A0">
        <w:rPr>
          <w:rFonts w:ascii="Arial" w:hAnsi="Arial" w:cs="Arial"/>
        </w:rPr>
        <w:t xml:space="preserve">extremely </w:t>
      </w:r>
      <w:r w:rsidR="005B609F" w:rsidRPr="00FB33A0">
        <w:rPr>
          <w:rFonts w:ascii="Arial" w:hAnsi="Arial" w:cs="Arial"/>
        </w:rPr>
        <w:t xml:space="preserve">wet spring of 2017 and the lower limits by the dry summer in 2020.  Given the overriding natural conditions and extreme weather patterns occurring in recent years, the aspirational range becomes meaningless and create an added difficulty in </w:t>
      </w:r>
      <w:r w:rsidR="00CA6C41" w:rsidRPr="00FB33A0">
        <w:rPr>
          <w:rFonts w:ascii="Arial" w:hAnsi="Arial" w:cs="Arial"/>
        </w:rPr>
        <w:t xml:space="preserve">trying to </w:t>
      </w:r>
      <w:r w:rsidR="005B609F" w:rsidRPr="00FB33A0">
        <w:rPr>
          <w:rFonts w:ascii="Arial" w:hAnsi="Arial" w:cs="Arial"/>
        </w:rPr>
        <w:t>manag</w:t>
      </w:r>
      <w:r w:rsidR="00CA6C41" w:rsidRPr="00FB33A0">
        <w:rPr>
          <w:rFonts w:ascii="Arial" w:hAnsi="Arial" w:cs="Arial"/>
        </w:rPr>
        <w:t>e</w:t>
      </w:r>
      <w:r w:rsidR="005B609F" w:rsidRPr="00FB33A0">
        <w:rPr>
          <w:rFonts w:ascii="Arial" w:hAnsi="Arial" w:cs="Arial"/>
        </w:rPr>
        <w:t xml:space="preserve"> lake levels</w:t>
      </w:r>
      <w:r w:rsidR="00710C6B">
        <w:rPr>
          <w:rFonts w:ascii="Arial" w:hAnsi="Arial" w:cs="Arial"/>
        </w:rPr>
        <w:t>.</w:t>
      </w:r>
    </w:p>
    <w:p w14:paraId="061A92B3" w14:textId="06899486" w:rsidR="00F06244" w:rsidRDefault="00F06244" w:rsidP="00F06244">
      <w:pPr>
        <w:rPr>
          <w:rFonts w:ascii="Arial" w:hAnsi="Arial" w:cs="Arial"/>
        </w:rPr>
      </w:pPr>
      <w:r w:rsidRPr="00FB33A0">
        <w:rPr>
          <w:rFonts w:ascii="Arial" w:hAnsi="Arial" w:cs="Arial"/>
        </w:rPr>
        <w:t xml:space="preserve">For the duration of the trial lake </w:t>
      </w:r>
      <w:r w:rsidRPr="00FB33A0">
        <w:rPr>
          <w:rFonts w:ascii="Arial" w:eastAsia="+mn-ea" w:hAnsi="Arial" w:cs="Arial"/>
          <w:color w:val="000000"/>
          <w:kern w:val="24"/>
          <w:lang w:eastAsia="en-NZ"/>
        </w:rPr>
        <w:t xml:space="preserve">levels above </w:t>
      </w:r>
      <w:r>
        <w:rPr>
          <w:rFonts w:ascii="Arial" w:eastAsia="+mn-ea" w:hAnsi="Arial" w:cs="Arial"/>
          <w:color w:val="000000"/>
          <w:kern w:val="24"/>
          <w:lang w:eastAsia="en-NZ"/>
        </w:rPr>
        <w:t>RL</w:t>
      </w:r>
      <w:r w:rsidRPr="00FB33A0">
        <w:rPr>
          <w:rFonts w:ascii="Arial" w:eastAsia="+mn-ea" w:hAnsi="Arial" w:cs="Arial"/>
          <w:color w:val="000000"/>
          <w:kern w:val="24"/>
          <w:lang w:eastAsia="en-NZ"/>
        </w:rPr>
        <w:t xml:space="preserve">279.20m will be </w:t>
      </w:r>
      <w:r w:rsidRPr="00FB33A0">
        <w:rPr>
          <w:rFonts w:ascii="Arial" w:hAnsi="Arial" w:cs="Arial"/>
        </w:rPr>
        <w:t>s</w:t>
      </w:r>
      <w:r w:rsidRPr="00FB33A0">
        <w:rPr>
          <w:rFonts w:ascii="Arial" w:eastAsia="+mn-ea" w:hAnsi="Arial" w:cs="Arial"/>
          <w:color w:val="000000"/>
          <w:kern w:val="24"/>
          <w:lang w:eastAsia="en-NZ"/>
        </w:rPr>
        <w:t>uppressed and a</w:t>
      </w:r>
      <w:r w:rsidRPr="00FB33A0">
        <w:rPr>
          <w:rFonts w:ascii="Arial" w:hAnsi="Arial" w:cs="Arial"/>
        </w:rPr>
        <w:t>t lake level below RL279.1</w:t>
      </w:r>
      <w:r>
        <w:rPr>
          <w:rFonts w:ascii="Arial" w:hAnsi="Arial" w:cs="Arial"/>
        </w:rPr>
        <w:t>0</w:t>
      </w:r>
      <w:r w:rsidRPr="00FB33A0">
        <w:rPr>
          <w:rFonts w:ascii="Arial" w:hAnsi="Arial" w:cs="Arial"/>
        </w:rPr>
        <w:t>m the lake discharge will be managed in accordance with condition 7.4.i – i.e. The outflow at the Okere Gates will be equal to or greater than the inflow from the Ohau Channel.  This requirement remains in place because it is essential in ensuring that flows discharging from Lake Rotorua via the Ohau Channel discharge through the gates and do not reflux beyond the end of the diversion wall back into Lake Rotoiti.</w:t>
      </w:r>
    </w:p>
    <w:p w14:paraId="73361AA8" w14:textId="1799A3AF" w:rsidR="005B609F" w:rsidRDefault="00F06244" w:rsidP="00982553">
      <w:pPr>
        <w:rPr>
          <w:rFonts w:cstheme="minorHAnsi"/>
        </w:rPr>
      </w:pPr>
      <w:r>
        <w:rPr>
          <w:rFonts w:ascii="Arial" w:hAnsi="Arial" w:cs="Arial"/>
        </w:rPr>
        <w:lastRenderedPageBreak/>
        <w:t>The reason for the removal of the aspirational targets is that they create an added layer of complication to the management of the lake level and natural weather patterns can override management objectives, rendering the targets unattainable.</w:t>
      </w:r>
    </w:p>
    <w:p w14:paraId="6C9411E4" w14:textId="7AE3D5E1" w:rsidR="005B609F" w:rsidRDefault="005B609F" w:rsidP="00982553">
      <w:pPr>
        <w:rPr>
          <w:rFonts w:cstheme="minorHAnsi"/>
        </w:rPr>
      </w:pPr>
      <w:r>
        <w:rPr>
          <w:noProof/>
          <w:lang w:eastAsia="en-NZ"/>
        </w:rPr>
        <w:drawing>
          <wp:inline distT="0" distB="0" distL="0" distR="0" wp14:anchorId="0A1D1CFA" wp14:editId="19CAC356">
            <wp:extent cx="6366588" cy="35814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6370923" cy="3583839"/>
                    </a:xfrm>
                    <a:prstGeom prst="rect">
                      <a:avLst/>
                    </a:prstGeom>
                  </pic:spPr>
                </pic:pic>
              </a:graphicData>
            </a:graphic>
          </wp:inline>
        </w:drawing>
      </w:r>
    </w:p>
    <w:p w14:paraId="11910397" w14:textId="14732CA9" w:rsidR="002D3A29" w:rsidRPr="002D3A29" w:rsidRDefault="002D3A29" w:rsidP="00982553">
      <w:pPr>
        <w:rPr>
          <w:rFonts w:ascii="Arial" w:hAnsi="Arial" w:cs="Arial"/>
        </w:rPr>
      </w:pPr>
      <w:r w:rsidRPr="002D3A29">
        <w:rPr>
          <w:rFonts w:ascii="Arial" w:hAnsi="Arial" w:cs="Arial"/>
        </w:rPr>
        <w:t xml:space="preserve">Figure 2 </w:t>
      </w:r>
      <w:r>
        <w:rPr>
          <w:rFonts w:ascii="Arial" w:hAnsi="Arial" w:cs="Arial"/>
        </w:rPr>
        <w:t>L</w:t>
      </w:r>
      <w:r w:rsidRPr="002D3A29">
        <w:rPr>
          <w:rFonts w:ascii="Arial" w:hAnsi="Arial" w:cs="Arial"/>
        </w:rPr>
        <w:t>ake levels</w:t>
      </w:r>
      <w:r>
        <w:rPr>
          <w:rFonts w:ascii="Arial" w:hAnsi="Arial" w:cs="Arial"/>
        </w:rPr>
        <w:t xml:space="preserve"> 2017-2020 and RC 25979 Aspirational Targets</w:t>
      </w:r>
      <w:r w:rsidRPr="002D3A29">
        <w:rPr>
          <w:rFonts w:ascii="Arial" w:hAnsi="Arial" w:cs="Arial"/>
        </w:rPr>
        <w:t xml:space="preserve"> </w:t>
      </w:r>
    </w:p>
    <w:p w14:paraId="1962751A" w14:textId="77777777" w:rsidR="00EE6BD3" w:rsidRDefault="00EE6BD3" w:rsidP="00967C4B">
      <w:pPr>
        <w:rPr>
          <w:rFonts w:ascii="Arial" w:hAnsi="Arial" w:cs="Arial"/>
          <w:b/>
          <w:bCs/>
        </w:rPr>
      </w:pPr>
    </w:p>
    <w:p w14:paraId="73071E42" w14:textId="0B5B477C" w:rsidR="00967C4B" w:rsidRPr="00CF3346" w:rsidRDefault="00EE6BD3" w:rsidP="00967C4B">
      <w:pPr>
        <w:rPr>
          <w:rFonts w:ascii="Arial" w:hAnsi="Arial" w:cs="Arial"/>
          <w:b/>
          <w:bCs/>
        </w:rPr>
      </w:pPr>
      <w:r w:rsidRPr="00CF3346">
        <w:rPr>
          <w:rFonts w:ascii="Arial" w:hAnsi="Arial" w:cs="Arial"/>
          <w:b/>
          <w:bCs/>
        </w:rPr>
        <w:t xml:space="preserve">2.2 </w:t>
      </w:r>
      <w:r w:rsidR="00CF3346">
        <w:rPr>
          <w:rFonts w:ascii="Arial" w:hAnsi="Arial" w:cs="Arial"/>
          <w:b/>
          <w:bCs/>
        </w:rPr>
        <w:tab/>
      </w:r>
      <w:r w:rsidR="00967C4B" w:rsidRPr="00CF3346">
        <w:rPr>
          <w:rFonts w:ascii="Arial" w:hAnsi="Arial" w:cs="Arial"/>
          <w:b/>
          <w:bCs/>
        </w:rPr>
        <w:t>Lake Level Reduction Trial</w:t>
      </w:r>
    </w:p>
    <w:p w14:paraId="7320B7BE" w14:textId="66D3512B" w:rsidR="00967C4B" w:rsidRPr="00436236" w:rsidRDefault="00967C4B" w:rsidP="00967C4B">
      <w:pPr>
        <w:rPr>
          <w:rFonts w:ascii="Arial" w:hAnsi="Arial" w:cs="Arial"/>
        </w:rPr>
      </w:pPr>
      <w:r w:rsidRPr="00436236">
        <w:rPr>
          <w:rFonts w:ascii="Arial" w:hAnsi="Arial" w:cs="Arial"/>
        </w:rPr>
        <w:t>Within the period after Waitangi Day (6</w:t>
      </w:r>
      <w:r w:rsidRPr="00436236">
        <w:rPr>
          <w:rFonts w:ascii="Arial" w:hAnsi="Arial" w:cs="Arial"/>
          <w:vertAlign w:val="superscript"/>
        </w:rPr>
        <w:t>th</w:t>
      </w:r>
      <w:r w:rsidRPr="00436236">
        <w:rPr>
          <w:rFonts w:ascii="Arial" w:hAnsi="Arial" w:cs="Arial"/>
        </w:rPr>
        <w:t xml:space="preserve"> February) to June 30th the  lake level will be drawn down to </w:t>
      </w:r>
      <w:r>
        <w:rPr>
          <w:rFonts w:ascii="Arial" w:hAnsi="Arial" w:cs="Arial"/>
        </w:rPr>
        <w:t>RL</w:t>
      </w:r>
      <w:r w:rsidRPr="00436236">
        <w:rPr>
          <w:rFonts w:ascii="Arial" w:hAnsi="Arial" w:cs="Arial"/>
        </w:rPr>
        <w:t xml:space="preserve">278.85m (150mm lower than current consent minimum) and held at that level for </w:t>
      </w:r>
      <w:r w:rsidRPr="00436236">
        <w:rPr>
          <w:rFonts w:ascii="Arial" w:hAnsi="Arial" w:cs="Arial"/>
          <w:b/>
          <w:bCs/>
          <w:u w:val="single"/>
        </w:rPr>
        <w:t>one week</w:t>
      </w:r>
      <w:r w:rsidRPr="00436236">
        <w:rPr>
          <w:rFonts w:ascii="Arial" w:hAnsi="Arial" w:cs="Arial"/>
        </w:rPr>
        <w:t xml:space="preserve"> before  allowing the level to return to the </w:t>
      </w:r>
      <w:r>
        <w:rPr>
          <w:rFonts w:ascii="Arial" w:hAnsi="Arial" w:cs="Arial"/>
        </w:rPr>
        <w:t xml:space="preserve">trail </w:t>
      </w:r>
      <w:r w:rsidRPr="00436236">
        <w:rPr>
          <w:rFonts w:ascii="Arial" w:hAnsi="Arial" w:cs="Arial"/>
        </w:rPr>
        <w:t xml:space="preserve">target range of 279.1- 279.2m.  This will be a one off drawdown during the </w:t>
      </w:r>
      <w:r w:rsidR="002D3A29">
        <w:rPr>
          <w:rFonts w:ascii="Arial" w:hAnsi="Arial" w:cs="Arial"/>
        </w:rPr>
        <w:t xml:space="preserve">three years and five months </w:t>
      </w:r>
      <w:r w:rsidRPr="00436236">
        <w:rPr>
          <w:rFonts w:ascii="Arial" w:hAnsi="Arial" w:cs="Arial"/>
        </w:rPr>
        <w:t xml:space="preserve">trial.  The one week drawdown will allow time for the community, particularly iwi, to observe and monitor the beaches and cultural sites.  </w:t>
      </w:r>
      <w:r>
        <w:rPr>
          <w:rFonts w:ascii="Arial" w:hAnsi="Arial" w:cs="Arial"/>
        </w:rPr>
        <w:t>This will be attempted in the first autumn of the trial</w:t>
      </w:r>
      <w:r w:rsidR="005760B5">
        <w:rPr>
          <w:rFonts w:ascii="Arial" w:hAnsi="Arial" w:cs="Arial"/>
        </w:rPr>
        <w:t xml:space="preserve"> (from 6</w:t>
      </w:r>
      <w:r w:rsidR="005760B5" w:rsidRPr="005760B5">
        <w:rPr>
          <w:rFonts w:ascii="Arial" w:hAnsi="Arial" w:cs="Arial"/>
          <w:vertAlign w:val="superscript"/>
        </w:rPr>
        <w:t>th</w:t>
      </w:r>
      <w:r w:rsidR="005760B5">
        <w:rPr>
          <w:rFonts w:ascii="Arial" w:hAnsi="Arial" w:cs="Arial"/>
        </w:rPr>
        <w:t xml:space="preserve"> February)</w:t>
      </w:r>
      <w:r>
        <w:rPr>
          <w:rFonts w:ascii="Arial" w:hAnsi="Arial" w:cs="Arial"/>
        </w:rPr>
        <w:t xml:space="preserve">.  </w:t>
      </w:r>
      <w:r w:rsidRPr="00436236">
        <w:rPr>
          <w:rFonts w:ascii="Arial" w:hAnsi="Arial" w:cs="Arial"/>
        </w:rPr>
        <w:t>If, due to high lake levels</w:t>
      </w:r>
      <w:r w:rsidR="00CF3346">
        <w:rPr>
          <w:rFonts w:ascii="Arial" w:hAnsi="Arial" w:cs="Arial"/>
        </w:rPr>
        <w:t xml:space="preserve"> and/or high rainfall</w:t>
      </w:r>
      <w:r w:rsidRPr="00436236">
        <w:rPr>
          <w:rFonts w:ascii="Arial" w:hAnsi="Arial" w:cs="Arial"/>
        </w:rPr>
        <w:t xml:space="preserve"> the drawdown cannot be achieved in first year of the </w:t>
      </w:r>
      <w:r w:rsidR="002D3A29">
        <w:rPr>
          <w:rFonts w:ascii="Arial" w:hAnsi="Arial" w:cs="Arial"/>
        </w:rPr>
        <w:t>drawdown</w:t>
      </w:r>
      <w:r w:rsidRPr="00436236">
        <w:rPr>
          <w:rFonts w:ascii="Arial" w:hAnsi="Arial" w:cs="Arial"/>
        </w:rPr>
        <w:t xml:space="preserve"> will be deferred until </w:t>
      </w:r>
      <w:r w:rsidRPr="002D3A29">
        <w:rPr>
          <w:rFonts w:ascii="Arial" w:hAnsi="Arial" w:cs="Arial"/>
        </w:rPr>
        <w:t>autumn 2022 and if necessary 2023, but it</w:t>
      </w:r>
      <w:r w:rsidRPr="00436236">
        <w:rPr>
          <w:rFonts w:ascii="Arial" w:hAnsi="Arial" w:cs="Arial"/>
        </w:rPr>
        <w:t xml:space="preserve"> will be a one off activity </w:t>
      </w:r>
      <w:r>
        <w:rPr>
          <w:rFonts w:ascii="Arial" w:hAnsi="Arial" w:cs="Arial"/>
        </w:rPr>
        <w:t>f</w:t>
      </w:r>
      <w:r w:rsidRPr="00436236">
        <w:rPr>
          <w:rFonts w:ascii="Arial" w:hAnsi="Arial" w:cs="Arial"/>
        </w:rPr>
        <w:t>or one week</w:t>
      </w:r>
      <w:r w:rsidR="005760B5">
        <w:rPr>
          <w:rFonts w:ascii="Arial" w:hAnsi="Arial" w:cs="Arial"/>
        </w:rPr>
        <w:t xml:space="preserve"> within the </w:t>
      </w:r>
      <w:r w:rsidR="002D3A29">
        <w:rPr>
          <w:rFonts w:ascii="Arial" w:hAnsi="Arial" w:cs="Arial"/>
        </w:rPr>
        <w:t>t</w:t>
      </w:r>
      <w:r w:rsidR="005760B5">
        <w:rPr>
          <w:rFonts w:ascii="Arial" w:hAnsi="Arial" w:cs="Arial"/>
        </w:rPr>
        <w:t>rial</w:t>
      </w:r>
      <w:r w:rsidR="002D3A29">
        <w:rPr>
          <w:rFonts w:ascii="Arial" w:hAnsi="Arial" w:cs="Arial"/>
        </w:rPr>
        <w:t xml:space="preserve"> period</w:t>
      </w:r>
      <w:r w:rsidR="00CF3346">
        <w:rPr>
          <w:rFonts w:ascii="Arial" w:hAnsi="Arial" w:cs="Arial"/>
        </w:rPr>
        <w:t xml:space="preserve"> and will not be repeated</w:t>
      </w:r>
      <w:r w:rsidRPr="00436236">
        <w:rPr>
          <w:rFonts w:ascii="Arial" w:hAnsi="Arial" w:cs="Arial"/>
        </w:rPr>
        <w:t>.</w:t>
      </w:r>
    </w:p>
    <w:p w14:paraId="171B1476" w14:textId="77777777" w:rsidR="008D3365" w:rsidRPr="005760B5" w:rsidRDefault="008D3365" w:rsidP="008D3365">
      <w:pPr>
        <w:pStyle w:val="ListParagraph"/>
        <w:ind w:left="-142"/>
        <w:rPr>
          <w:rFonts w:cstheme="minorHAnsi"/>
        </w:rPr>
      </w:pPr>
    </w:p>
    <w:p w14:paraId="36683E03" w14:textId="60389350" w:rsidR="007D1AE4" w:rsidRDefault="002F1136" w:rsidP="002F1136">
      <w:pPr>
        <w:pStyle w:val="ListParagraph"/>
        <w:spacing w:after="0" w:line="216" w:lineRule="auto"/>
        <w:ind w:left="426" w:hanging="426"/>
        <w:rPr>
          <w:rFonts w:ascii="Arial" w:eastAsia="+mn-ea" w:hAnsi="Arial" w:cs="Arial"/>
          <w:color w:val="000000"/>
          <w:kern w:val="24"/>
          <w:lang w:eastAsia="en-NZ"/>
        </w:rPr>
      </w:pPr>
      <w:r>
        <w:rPr>
          <w:rFonts w:ascii="Arial" w:eastAsia="Times New Roman" w:hAnsi="Arial" w:cs="Arial"/>
          <w:lang w:eastAsia="en-NZ"/>
        </w:rPr>
        <w:t>During the trial, the following k</w:t>
      </w:r>
      <w:r w:rsidR="007D1AE4" w:rsidRPr="002F1136">
        <w:rPr>
          <w:rFonts w:ascii="Arial" w:eastAsia="+mn-ea" w:hAnsi="Arial" w:cs="Arial"/>
          <w:color w:val="000000"/>
          <w:kern w:val="24"/>
          <w:lang w:eastAsia="en-NZ"/>
        </w:rPr>
        <w:t>ey guiding parameters will remain:</w:t>
      </w:r>
    </w:p>
    <w:p w14:paraId="75784E3C" w14:textId="77777777" w:rsidR="003F77B6" w:rsidRPr="002F1136" w:rsidRDefault="003F77B6" w:rsidP="002F1136">
      <w:pPr>
        <w:pStyle w:val="ListParagraph"/>
        <w:spacing w:after="0" w:line="216" w:lineRule="auto"/>
        <w:ind w:left="426" w:hanging="426"/>
        <w:rPr>
          <w:rFonts w:ascii="Arial" w:eastAsia="Times New Roman" w:hAnsi="Arial" w:cs="Arial"/>
          <w:lang w:eastAsia="en-NZ"/>
        </w:rPr>
      </w:pPr>
    </w:p>
    <w:p w14:paraId="581FCDD5" w14:textId="77777777" w:rsidR="007D1AE4" w:rsidRPr="002F1136" w:rsidRDefault="007D1AE4" w:rsidP="007D1AE4">
      <w:pPr>
        <w:pStyle w:val="ListParagraph"/>
        <w:numPr>
          <w:ilvl w:val="0"/>
          <w:numId w:val="15"/>
        </w:numPr>
        <w:spacing w:after="0" w:line="216" w:lineRule="auto"/>
        <w:ind w:left="1134" w:firstLine="0"/>
        <w:rPr>
          <w:rFonts w:ascii="Arial" w:eastAsia="Times New Roman" w:hAnsi="Arial" w:cs="Arial"/>
          <w:lang w:eastAsia="en-NZ"/>
        </w:rPr>
      </w:pPr>
      <w:r w:rsidRPr="002F1136">
        <w:rPr>
          <w:rFonts w:ascii="Arial" w:eastAsia="+mn-ea" w:hAnsi="Arial" w:cs="Arial"/>
          <w:color w:val="000000"/>
          <w:kern w:val="24"/>
          <w:lang w:eastAsia="en-NZ"/>
        </w:rPr>
        <w:t>Maintain Kaituna minimum flows</w:t>
      </w:r>
    </w:p>
    <w:p w14:paraId="57284EED" w14:textId="235E3C66" w:rsidR="007D1AE4" w:rsidRPr="002F1136" w:rsidRDefault="002F1136" w:rsidP="007D1AE4">
      <w:pPr>
        <w:pStyle w:val="ListParagraph"/>
        <w:numPr>
          <w:ilvl w:val="0"/>
          <w:numId w:val="15"/>
        </w:numPr>
        <w:spacing w:after="0" w:line="216" w:lineRule="auto"/>
        <w:ind w:left="1418" w:hanging="284"/>
        <w:rPr>
          <w:rFonts w:ascii="Arial" w:eastAsia="Times New Roman" w:hAnsi="Arial" w:cs="Arial"/>
          <w:lang w:eastAsia="en-NZ"/>
        </w:rPr>
      </w:pPr>
      <w:r>
        <w:rPr>
          <w:rFonts w:ascii="Arial" w:eastAsia="+mn-ea" w:hAnsi="Arial" w:cs="Arial"/>
          <w:color w:val="000000"/>
          <w:kern w:val="24"/>
          <w:lang w:eastAsia="en-NZ"/>
        </w:rPr>
        <w:t>The o</w:t>
      </w:r>
      <w:r w:rsidR="007D1AE4" w:rsidRPr="002F1136">
        <w:rPr>
          <w:rFonts w:ascii="Arial" w:eastAsia="+mn-ea" w:hAnsi="Arial" w:cs="Arial"/>
          <w:color w:val="000000"/>
          <w:kern w:val="24"/>
          <w:lang w:eastAsia="en-NZ"/>
        </w:rPr>
        <w:t xml:space="preserve">utflow </w:t>
      </w:r>
      <w:r>
        <w:rPr>
          <w:rFonts w:ascii="Arial" w:eastAsia="+mn-ea" w:hAnsi="Arial" w:cs="Arial"/>
          <w:color w:val="000000"/>
          <w:kern w:val="24"/>
          <w:lang w:eastAsia="en-NZ"/>
        </w:rPr>
        <w:t xml:space="preserve">through the </w:t>
      </w:r>
      <w:r w:rsidR="007D1AE4" w:rsidRPr="002F1136">
        <w:rPr>
          <w:rFonts w:ascii="Arial" w:eastAsia="+mn-ea" w:hAnsi="Arial" w:cs="Arial"/>
          <w:color w:val="000000"/>
          <w:kern w:val="24"/>
          <w:lang w:eastAsia="en-NZ"/>
        </w:rPr>
        <w:t>Kaituna Gates</w:t>
      </w:r>
      <w:r>
        <w:rPr>
          <w:rFonts w:ascii="Arial" w:eastAsia="+mn-ea" w:hAnsi="Arial" w:cs="Arial"/>
          <w:color w:val="000000"/>
          <w:kern w:val="24"/>
          <w:lang w:eastAsia="en-NZ"/>
        </w:rPr>
        <w:t xml:space="preserve"> will be equal to or greater than the</w:t>
      </w:r>
      <w:r w:rsidR="007D1AE4" w:rsidRPr="002F1136">
        <w:rPr>
          <w:rFonts w:ascii="Arial" w:eastAsia="+mn-ea" w:hAnsi="Arial" w:cs="Arial"/>
          <w:color w:val="000000"/>
          <w:kern w:val="24"/>
          <w:lang w:eastAsia="en-NZ"/>
        </w:rPr>
        <w:t xml:space="preserve"> inflow</w:t>
      </w:r>
      <w:r>
        <w:rPr>
          <w:rFonts w:ascii="Arial" w:eastAsia="+mn-ea" w:hAnsi="Arial" w:cs="Arial"/>
          <w:color w:val="000000"/>
          <w:kern w:val="24"/>
          <w:lang w:eastAsia="en-NZ"/>
        </w:rPr>
        <w:t xml:space="preserve"> from the </w:t>
      </w:r>
      <w:r w:rsidR="007D1AE4" w:rsidRPr="002F1136">
        <w:rPr>
          <w:rFonts w:ascii="Arial" w:eastAsia="+mn-ea" w:hAnsi="Arial" w:cs="Arial"/>
          <w:color w:val="000000"/>
          <w:kern w:val="24"/>
          <w:lang w:eastAsia="en-NZ"/>
        </w:rPr>
        <w:t>Ohau Channel</w:t>
      </w:r>
      <w:r>
        <w:rPr>
          <w:rFonts w:ascii="Arial" w:eastAsia="+mn-ea" w:hAnsi="Arial" w:cs="Arial"/>
          <w:color w:val="000000"/>
          <w:kern w:val="24"/>
          <w:lang w:eastAsia="en-NZ"/>
        </w:rPr>
        <w:t>.</w:t>
      </w:r>
      <w:r w:rsidR="007D1AE4" w:rsidRPr="002F1136">
        <w:rPr>
          <w:rFonts w:ascii="Arial" w:eastAsia="+mn-ea" w:hAnsi="Arial" w:cs="Arial"/>
          <w:color w:val="000000"/>
          <w:kern w:val="24"/>
          <w:lang w:eastAsia="en-NZ"/>
        </w:rPr>
        <w:t xml:space="preserve"> </w:t>
      </w:r>
    </w:p>
    <w:p w14:paraId="59622C31" w14:textId="77777777" w:rsidR="002F1136" w:rsidRDefault="002F1136" w:rsidP="002F1136">
      <w:pPr>
        <w:spacing w:after="0" w:line="216" w:lineRule="auto"/>
        <w:rPr>
          <w:rFonts w:ascii="Arial" w:eastAsia="Times New Roman" w:hAnsi="Arial" w:cs="Arial"/>
          <w:lang w:eastAsia="en-NZ"/>
        </w:rPr>
      </w:pPr>
    </w:p>
    <w:p w14:paraId="4E3786BB" w14:textId="77777777" w:rsidR="00E93DDC" w:rsidRDefault="00E93DDC" w:rsidP="002F1136">
      <w:pPr>
        <w:spacing w:after="0" w:line="216" w:lineRule="auto"/>
        <w:rPr>
          <w:rFonts w:ascii="Arial" w:eastAsia="Times New Roman" w:hAnsi="Arial" w:cs="Arial"/>
          <w:b/>
          <w:bCs/>
          <w:sz w:val="24"/>
          <w:szCs w:val="24"/>
          <w:u w:val="single"/>
          <w:lang w:eastAsia="en-NZ"/>
        </w:rPr>
      </w:pPr>
    </w:p>
    <w:p w14:paraId="6A7E83CA" w14:textId="77777777" w:rsidR="00E93DDC" w:rsidRDefault="00E93DDC" w:rsidP="002F1136">
      <w:pPr>
        <w:spacing w:after="0" w:line="216" w:lineRule="auto"/>
        <w:rPr>
          <w:rFonts w:ascii="Arial" w:eastAsia="Times New Roman" w:hAnsi="Arial" w:cs="Arial"/>
          <w:b/>
          <w:bCs/>
          <w:sz w:val="24"/>
          <w:szCs w:val="24"/>
          <w:u w:val="single"/>
          <w:lang w:eastAsia="en-NZ"/>
        </w:rPr>
      </w:pPr>
    </w:p>
    <w:p w14:paraId="26D4BBC9" w14:textId="77777777" w:rsidR="00E93DDC" w:rsidRDefault="00E93DDC" w:rsidP="002F1136">
      <w:pPr>
        <w:spacing w:after="0" w:line="216" w:lineRule="auto"/>
        <w:rPr>
          <w:rFonts w:ascii="Arial" w:eastAsia="Times New Roman" w:hAnsi="Arial" w:cs="Arial"/>
          <w:b/>
          <w:bCs/>
          <w:sz w:val="24"/>
          <w:szCs w:val="24"/>
          <w:u w:val="single"/>
          <w:lang w:eastAsia="en-NZ"/>
        </w:rPr>
      </w:pPr>
    </w:p>
    <w:p w14:paraId="6AA9F4DA" w14:textId="77777777" w:rsidR="00E93DDC" w:rsidRDefault="00E93DDC" w:rsidP="002F1136">
      <w:pPr>
        <w:spacing w:after="0" w:line="216" w:lineRule="auto"/>
        <w:rPr>
          <w:rFonts w:ascii="Arial" w:eastAsia="Times New Roman" w:hAnsi="Arial" w:cs="Arial"/>
          <w:b/>
          <w:bCs/>
          <w:sz w:val="24"/>
          <w:szCs w:val="24"/>
          <w:u w:val="single"/>
          <w:lang w:eastAsia="en-NZ"/>
        </w:rPr>
      </w:pPr>
    </w:p>
    <w:p w14:paraId="13A416D3" w14:textId="4A34E7B5" w:rsidR="002F1136" w:rsidRPr="00CF3346" w:rsidRDefault="00CF3346" w:rsidP="002F1136">
      <w:pPr>
        <w:spacing w:after="0" w:line="216" w:lineRule="auto"/>
        <w:rPr>
          <w:rFonts w:ascii="Arial" w:eastAsia="Times New Roman" w:hAnsi="Arial" w:cs="Arial"/>
          <w:b/>
          <w:bCs/>
          <w:sz w:val="24"/>
          <w:szCs w:val="24"/>
          <w:u w:val="single"/>
          <w:lang w:eastAsia="en-NZ"/>
        </w:rPr>
      </w:pPr>
      <w:r w:rsidRPr="00CF3346">
        <w:rPr>
          <w:rFonts w:ascii="Arial" w:eastAsia="Times New Roman" w:hAnsi="Arial" w:cs="Arial"/>
          <w:b/>
          <w:bCs/>
          <w:sz w:val="24"/>
          <w:szCs w:val="24"/>
          <w:u w:val="single"/>
          <w:lang w:eastAsia="en-NZ"/>
        </w:rPr>
        <w:lastRenderedPageBreak/>
        <w:t xml:space="preserve">3. </w:t>
      </w:r>
      <w:r w:rsidRPr="00CF3346">
        <w:rPr>
          <w:rFonts w:ascii="Arial" w:eastAsia="Times New Roman" w:hAnsi="Arial" w:cs="Arial"/>
          <w:b/>
          <w:bCs/>
          <w:sz w:val="24"/>
          <w:szCs w:val="24"/>
          <w:u w:val="single"/>
          <w:lang w:eastAsia="en-NZ"/>
        </w:rPr>
        <w:tab/>
      </w:r>
      <w:r w:rsidR="002F1136" w:rsidRPr="00CF3346">
        <w:rPr>
          <w:rFonts w:ascii="Arial" w:eastAsia="Times New Roman" w:hAnsi="Arial" w:cs="Arial"/>
          <w:b/>
          <w:bCs/>
          <w:sz w:val="24"/>
          <w:szCs w:val="24"/>
          <w:u w:val="single"/>
          <w:lang w:eastAsia="en-NZ"/>
        </w:rPr>
        <w:t xml:space="preserve">Proposed </w:t>
      </w:r>
      <w:r w:rsidR="00265EFE" w:rsidRPr="00CF3346">
        <w:rPr>
          <w:rFonts w:ascii="Arial" w:eastAsia="Times New Roman" w:hAnsi="Arial" w:cs="Arial"/>
          <w:b/>
          <w:bCs/>
          <w:sz w:val="24"/>
          <w:szCs w:val="24"/>
          <w:u w:val="single"/>
          <w:lang w:eastAsia="en-NZ"/>
        </w:rPr>
        <w:t>P</w:t>
      </w:r>
      <w:r w:rsidR="002F1136" w:rsidRPr="00CF3346">
        <w:rPr>
          <w:rFonts w:ascii="Arial" w:eastAsia="Times New Roman" w:hAnsi="Arial" w:cs="Arial"/>
          <w:b/>
          <w:bCs/>
          <w:sz w:val="24"/>
          <w:szCs w:val="24"/>
          <w:u w:val="single"/>
          <w:lang w:eastAsia="en-NZ"/>
        </w:rPr>
        <w:t>ermanent Changes to RC 65979</w:t>
      </w:r>
    </w:p>
    <w:p w14:paraId="4068BF2D" w14:textId="77777777" w:rsidR="007D1AE4" w:rsidRPr="00173448" w:rsidRDefault="007D1AE4" w:rsidP="007D1AE4">
      <w:pPr>
        <w:pStyle w:val="ListParagraph"/>
        <w:spacing w:after="0" w:line="216" w:lineRule="auto"/>
        <w:ind w:left="2880"/>
        <w:rPr>
          <w:rFonts w:eastAsia="Times New Roman" w:cstheme="minorHAnsi"/>
          <w:highlight w:val="yellow"/>
          <w:lang w:eastAsia="en-NZ"/>
        </w:rPr>
      </w:pPr>
    </w:p>
    <w:p w14:paraId="42340FE9" w14:textId="7FD9C1AF" w:rsidR="007D1AE4" w:rsidRPr="00265EFE" w:rsidRDefault="007D1AE4" w:rsidP="007D1AE4">
      <w:pPr>
        <w:rPr>
          <w:rFonts w:ascii="Arial" w:hAnsi="Arial" w:cs="Arial"/>
        </w:rPr>
      </w:pPr>
      <w:r w:rsidRPr="00265EFE">
        <w:rPr>
          <w:rFonts w:ascii="Arial" w:hAnsi="Arial" w:cs="Arial"/>
        </w:rPr>
        <w:t>In addition to the 3 year</w:t>
      </w:r>
      <w:r w:rsidR="002F1136" w:rsidRPr="00265EFE">
        <w:rPr>
          <w:rFonts w:ascii="Arial" w:hAnsi="Arial" w:cs="Arial"/>
        </w:rPr>
        <w:t xml:space="preserve"> 5 month</w:t>
      </w:r>
      <w:r w:rsidRPr="00265EFE">
        <w:rPr>
          <w:rFonts w:ascii="Arial" w:hAnsi="Arial" w:cs="Arial"/>
        </w:rPr>
        <w:t xml:space="preserve"> trial variation, BOPRC </w:t>
      </w:r>
      <w:r w:rsidR="002F1136" w:rsidRPr="00265EFE">
        <w:rPr>
          <w:rFonts w:ascii="Arial" w:hAnsi="Arial" w:cs="Arial"/>
        </w:rPr>
        <w:t xml:space="preserve">is </w:t>
      </w:r>
      <w:r w:rsidRPr="00265EFE">
        <w:rPr>
          <w:rFonts w:ascii="Arial" w:hAnsi="Arial" w:cs="Arial"/>
        </w:rPr>
        <w:t>seek</w:t>
      </w:r>
      <w:r w:rsidR="002F1136" w:rsidRPr="00265EFE">
        <w:rPr>
          <w:rFonts w:ascii="Arial" w:hAnsi="Arial" w:cs="Arial"/>
        </w:rPr>
        <w:t xml:space="preserve">ing </w:t>
      </w:r>
      <w:r w:rsidR="00156EC8">
        <w:rPr>
          <w:rFonts w:ascii="Arial" w:hAnsi="Arial" w:cs="Arial"/>
        </w:rPr>
        <w:t>the following four permanent</w:t>
      </w:r>
      <w:r w:rsidR="002F1136" w:rsidRPr="00265EFE">
        <w:rPr>
          <w:rFonts w:ascii="Arial" w:hAnsi="Arial" w:cs="Arial"/>
        </w:rPr>
        <w:t xml:space="preserve"> </w:t>
      </w:r>
      <w:r w:rsidRPr="00265EFE">
        <w:rPr>
          <w:rFonts w:ascii="Arial" w:hAnsi="Arial" w:cs="Arial"/>
        </w:rPr>
        <w:t>changes to Resource Consent: RC 65979</w:t>
      </w:r>
      <w:r w:rsidR="00156EC8">
        <w:rPr>
          <w:rFonts w:ascii="Arial" w:hAnsi="Arial" w:cs="Arial"/>
        </w:rPr>
        <w:t xml:space="preserve"> </w:t>
      </w:r>
      <w:r w:rsidR="00156EC8" w:rsidRPr="003221DE">
        <w:rPr>
          <w:rFonts w:ascii="Arial" w:hAnsi="Arial" w:cs="Arial"/>
        </w:rPr>
        <w:t>and one</w:t>
      </w:r>
      <w:r w:rsidR="003221DE" w:rsidRPr="003221DE">
        <w:rPr>
          <w:rFonts w:ascii="Arial" w:hAnsi="Arial" w:cs="Arial"/>
        </w:rPr>
        <w:t xml:space="preserve"> of those conditions is also contained in </w:t>
      </w:r>
      <w:r w:rsidR="00156EC8" w:rsidRPr="003221DE">
        <w:rPr>
          <w:rFonts w:ascii="Arial" w:hAnsi="Arial" w:cs="Arial"/>
        </w:rPr>
        <w:t>RC 65980</w:t>
      </w:r>
      <w:r w:rsidR="00265EFE" w:rsidRPr="003221DE">
        <w:rPr>
          <w:rFonts w:ascii="Arial" w:hAnsi="Arial" w:cs="Arial"/>
        </w:rPr>
        <w:t>.</w:t>
      </w:r>
    </w:p>
    <w:p w14:paraId="7EA17395" w14:textId="4F003400" w:rsidR="001B58E8" w:rsidRPr="00265EFE" w:rsidRDefault="006F18C2" w:rsidP="001B58E8">
      <w:pPr>
        <w:pStyle w:val="ListParagraph"/>
        <w:numPr>
          <w:ilvl w:val="0"/>
          <w:numId w:val="5"/>
        </w:numPr>
        <w:rPr>
          <w:rFonts w:ascii="Arial" w:hAnsi="Arial" w:cs="Arial"/>
        </w:rPr>
      </w:pPr>
      <w:r>
        <w:rPr>
          <w:rFonts w:ascii="Arial" w:hAnsi="Arial" w:cs="Arial"/>
        </w:rPr>
        <w:t>Removing Condition 12.2</w:t>
      </w:r>
      <w:r w:rsidR="00CF3346">
        <w:rPr>
          <w:rFonts w:ascii="Arial" w:hAnsi="Arial" w:cs="Arial"/>
        </w:rPr>
        <w:t>. –</w:t>
      </w:r>
      <w:r>
        <w:rPr>
          <w:rFonts w:ascii="Arial" w:hAnsi="Arial" w:cs="Arial"/>
        </w:rPr>
        <w:t xml:space="preserve"> Resurvey</w:t>
      </w:r>
      <w:r w:rsidR="00CF3346">
        <w:rPr>
          <w:rFonts w:ascii="Arial" w:hAnsi="Arial" w:cs="Arial"/>
        </w:rPr>
        <w:t>ing the area</w:t>
      </w:r>
      <w:r>
        <w:rPr>
          <w:rFonts w:ascii="Arial" w:hAnsi="Arial" w:cs="Arial"/>
        </w:rPr>
        <w:t xml:space="preserve"> indicates that a bund is no longer required </w:t>
      </w:r>
      <w:r w:rsidR="001B58E8">
        <w:rPr>
          <w:rFonts w:ascii="Arial" w:hAnsi="Arial" w:cs="Arial"/>
        </w:rPr>
        <w:t>(</w:t>
      </w:r>
      <w:r>
        <w:rPr>
          <w:rFonts w:ascii="Arial" w:hAnsi="Arial" w:cs="Arial"/>
        </w:rPr>
        <w:t>Operational</w:t>
      </w:r>
      <w:r w:rsidR="001B58E8">
        <w:rPr>
          <w:rFonts w:ascii="Arial" w:hAnsi="Arial" w:cs="Arial"/>
        </w:rPr>
        <w:t>)</w:t>
      </w:r>
      <w:r>
        <w:rPr>
          <w:rFonts w:ascii="Arial" w:hAnsi="Arial" w:cs="Arial"/>
        </w:rPr>
        <w:t>.</w:t>
      </w:r>
    </w:p>
    <w:p w14:paraId="66C9C2EE" w14:textId="36E26E42" w:rsidR="001B58E8" w:rsidRDefault="00F126FE" w:rsidP="001B58E8">
      <w:pPr>
        <w:pStyle w:val="ListParagraph"/>
        <w:numPr>
          <w:ilvl w:val="0"/>
          <w:numId w:val="5"/>
        </w:numPr>
        <w:rPr>
          <w:rFonts w:ascii="Arial" w:hAnsi="Arial" w:cs="Arial"/>
        </w:rPr>
      </w:pPr>
      <w:r w:rsidRPr="00265EFE">
        <w:rPr>
          <w:rFonts w:ascii="Arial" w:hAnsi="Arial" w:cs="Arial"/>
        </w:rPr>
        <w:t>Addition of mechanical weed control to the condition 12.</w:t>
      </w:r>
      <w:r w:rsidR="001B58E8">
        <w:rPr>
          <w:rFonts w:ascii="Arial" w:hAnsi="Arial" w:cs="Arial"/>
        </w:rPr>
        <w:t>3</w:t>
      </w:r>
      <w:r w:rsidRPr="00265EFE">
        <w:rPr>
          <w:rFonts w:ascii="Arial" w:hAnsi="Arial" w:cs="Arial"/>
        </w:rPr>
        <w:t xml:space="preserve"> </w:t>
      </w:r>
      <w:r>
        <w:rPr>
          <w:rFonts w:ascii="Arial" w:hAnsi="Arial" w:cs="Arial"/>
        </w:rPr>
        <w:t xml:space="preserve">which covers </w:t>
      </w:r>
      <w:r w:rsidRPr="00265EFE">
        <w:rPr>
          <w:rFonts w:ascii="Arial" w:hAnsi="Arial" w:cs="Arial"/>
        </w:rPr>
        <w:t xml:space="preserve">weed control </w:t>
      </w:r>
      <w:r w:rsidR="00CF3346">
        <w:rPr>
          <w:rFonts w:ascii="Arial" w:hAnsi="Arial" w:cs="Arial"/>
        </w:rPr>
        <w:t xml:space="preserve">by the use of </w:t>
      </w:r>
      <w:r w:rsidR="00CF3346" w:rsidRPr="00265EFE">
        <w:rPr>
          <w:rFonts w:ascii="Arial" w:hAnsi="Arial" w:cs="Arial"/>
        </w:rPr>
        <w:t xml:space="preserve">herbicide </w:t>
      </w:r>
      <w:r w:rsidRPr="00265EFE">
        <w:rPr>
          <w:rFonts w:ascii="Arial" w:hAnsi="Arial" w:cs="Arial"/>
        </w:rPr>
        <w:t xml:space="preserve">on </w:t>
      </w:r>
      <w:r w:rsidR="006F18C2">
        <w:rPr>
          <w:rFonts w:ascii="Arial" w:hAnsi="Arial" w:cs="Arial"/>
        </w:rPr>
        <w:t xml:space="preserve">two </w:t>
      </w:r>
      <w:r w:rsidRPr="00265EFE">
        <w:rPr>
          <w:rFonts w:ascii="Arial" w:hAnsi="Arial" w:cs="Arial"/>
        </w:rPr>
        <w:t>beaches</w:t>
      </w:r>
      <w:r>
        <w:rPr>
          <w:rFonts w:ascii="Arial" w:hAnsi="Arial" w:cs="Arial"/>
        </w:rPr>
        <w:t xml:space="preserve"> (Operational</w:t>
      </w:r>
      <w:r w:rsidRPr="00265EFE">
        <w:rPr>
          <w:rFonts w:ascii="Arial" w:hAnsi="Arial" w:cs="Arial"/>
        </w:rPr>
        <w:t>)</w:t>
      </w:r>
      <w:r w:rsidR="006F18C2">
        <w:rPr>
          <w:rFonts w:ascii="Arial" w:hAnsi="Arial" w:cs="Arial"/>
        </w:rPr>
        <w:t>.</w:t>
      </w:r>
      <w:r w:rsidR="001B58E8" w:rsidRPr="001B58E8">
        <w:rPr>
          <w:rFonts w:ascii="Arial" w:hAnsi="Arial" w:cs="Arial"/>
        </w:rPr>
        <w:t xml:space="preserve"> </w:t>
      </w:r>
    </w:p>
    <w:p w14:paraId="5C4A7931" w14:textId="28D68341" w:rsidR="00512E08" w:rsidRPr="00156EC8" w:rsidRDefault="00512E08" w:rsidP="00512E08">
      <w:pPr>
        <w:pStyle w:val="ListParagraph"/>
        <w:numPr>
          <w:ilvl w:val="0"/>
          <w:numId w:val="5"/>
        </w:numPr>
        <w:spacing w:after="0" w:line="216" w:lineRule="auto"/>
        <w:rPr>
          <w:rFonts w:ascii="Arial" w:hAnsi="Arial" w:cs="Arial"/>
        </w:rPr>
      </w:pPr>
      <w:r w:rsidRPr="00156EC8">
        <w:rPr>
          <w:rFonts w:ascii="Arial" w:hAnsi="Arial" w:cs="Arial"/>
        </w:rPr>
        <w:t xml:space="preserve">Removing </w:t>
      </w:r>
      <w:r w:rsidR="006F18C2" w:rsidRPr="00156EC8">
        <w:rPr>
          <w:rFonts w:ascii="Arial" w:hAnsi="Arial" w:cs="Arial"/>
        </w:rPr>
        <w:t>Condition 13.1-13.5</w:t>
      </w:r>
      <w:r w:rsidR="006F18C2">
        <w:rPr>
          <w:rFonts w:ascii="Arial" w:hAnsi="Arial" w:cs="Arial"/>
        </w:rPr>
        <w:t xml:space="preserve"> </w:t>
      </w:r>
      <w:r w:rsidRPr="00156EC8">
        <w:rPr>
          <w:rFonts w:ascii="Arial" w:hAnsi="Arial" w:cs="Arial"/>
        </w:rPr>
        <w:t>the</w:t>
      </w:r>
      <w:r w:rsidRPr="00156EC8">
        <w:rPr>
          <w:rFonts w:ascii="Arial" w:hAnsi="Arial" w:cs="Arial"/>
          <w:i/>
          <w:iCs/>
        </w:rPr>
        <w:t xml:space="preserve"> </w:t>
      </w:r>
      <w:r w:rsidRPr="00156EC8">
        <w:rPr>
          <w:rFonts w:ascii="Arial" w:hAnsi="Arial" w:cs="Arial"/>
        </w:rPr>
        <w:t xml:space="preserve">annual </w:t>
      </w:r>
      <w:r w:rsidR="006F18C2">
        <w:rPr>
          <w:rFonts w:ascii="Arial" w:hAnsi="Arial" w:cs="Arial"/>
        </w:rPr>
        <w:t xml:space="preserve">lake level </w:t>
      </w:r>
      <w:r w:rsidRPr="00156EC8">
        <w:rPr>
          <w:rFonts w:ascii="Arial" w:hAnsi="Arial" w:cs="Arial"/>
        </w:rPr>
        <w:t>drawdown to 2</w:t>
      </w:r>
      <w:r w:rsidR="00C64273">
        <w:rPr>
          <w:rFonts w:ascii="Arial" w:hAnsi="Arial" w:cs="Arial"/>
        </w:rPr>
        <w:t>7</w:t>
      </w:r>
      <w:r w:rsidRPr="00156EC8">
        <w:rPr>
          <w:rFonts w:ascii="Arial" w:hAnsi="Arial" w:cs="Arial"/>
        </w:rPr>
        <w:t>9.0m for flushing of the Ohau Channel</w:t>
      </w:r>
      <w:r w:rsidR="006F18C2">
        <w:rPr>
          <w:rFonts w:ascii="Arial" w:hAnsi="Arial" w:cs="Arial"/>
        </w:rPr>
        <w:t xml:space="preserve"> (Operational).</w:t>
      </w:r>
    </w:p>
    <w:p w14:paraId="2EE60669" w14:textId="38ADA86E" w:rsidR="001B58E8" w:rsidRPr="00265EFE" w:rsidRDefault="001B58E8" w:rsidP="001B58E8">
      <w:pPr>
        <w:pStyle w:val="ListParagraph"/>
        <w:numPr>
          <w:ilvl w:val="0"/>
          <w:numId w:val="5"/>
        </w:numPr>
        <w:rPr>
          <w:rFonts w:ascii="Arial" w:hAnsi="Arial" w:cs="Arial"/>
        </w:rPr>
      </w:pPr>
      <w:r w:rsidRPr="00265EFE">
        <w:rPr>
          <w:rFonts w:ascii="Arial" w:hAnsi="Arial" w:cs="Arial"/>
        </w:rPr>
        <w:t xml:space="preserve">Change to </w:t>
      </w:r>
      <w:r w:rsidR="006F18C2">
        <w:rPr>
          <w:rFonts w:ascii="Arial" w:hAnsi="Arial" w:cs="Arial"/>
        </w:rPr>
        <w:t>C</w:t>
      </w:r>
      <w:r w:rsidR="006F18C2" w:rsidRPr="00265EFE">
        <w:rPr>
          <w:rFonts w:ascii="Arial" w:hAnsi="Arial" w:cs="Arial"/>
        </w:rPr>
        <w:t>ondition 15</w:t>
      </w:r>
      <w:r w:rsidR="006F18C2">
        <w:rPr>
          <w:rFonts w:ascii="Arial" w:hAnsi="Arial" w:cs="Arial"/>
        </w:rPr>
        <w:t xml:space="preserve"> - T</w:t>
      </w:r>
      <w:r w:rsidRPr="00265EFE">
        <w:rPr>
          <w:rFonts w:ascii="Arial" w:hAnsi="Arial" w:cs="Arial"/>
        </w:rPr>
        <w:t>he annualise reporting date</w:t>
      </w:r>
      <w:r>
        <w:rPr>
          <w:rFonts w:ascii="Arial" w:hAnsi="Arial" w:cs="Arial"/>
        </w:rPr>
        <w:t xml:space="preserve"> from 31 August to 1 June</w:t>
      </w:r>
      <w:r w:rsidRPr="00F126FE">
        <w:rPr>
          <w:rFonts w:ascii="Arial" w:hAnsi="Arial" w:cs="Arial"/>
        </w:rPr>
        <w:t xml:space="preserve"> </w:t>
      </w:r>
      <w:bookmarkStart w:id="1" w:name="_Hlk41459996"/>
      <w:r>
        <w:rPr>
          <w:rFonts w:ascii="Arial" w:hAnsi="Arial" w:cs="Arial"/>
        </w:rPr>
        <w:t>(Administrative)</w:t>
      </w:r>
      <w:r w:rsidR="006F18C2">
        <w:rPr>
          <w:rFonts w:ascii="Arial" w:hAnsi="Arial" w:cs="Arial"/>
        </w:rPr>
        <w:t>.</w:t>
      </w:r>
    </w:p>
    <w:bookmarkEnd w:id="1"/>
    <w:p w14:paraId="4489D431" w14:textId="4990B96B" w:rsidR="00F126FE" w:rsidRPr="00265EFE" w:rsidRDefault="00F126FE" w:rsidP="00512E08">
      <w:pPr>
        <w:pStyle w:val="ListParagraph"/>
        <w:ind w:left="1080"/>
        <w:rPr>
          <w:rFonts w:ascii="Arial" w:hAnsi="Arial" w:cs="Arial"/>
        </w:rPr>
      </w:pPr>
    </w:p>
    <w:p w14:paraId="42F1E86E" w14:textId="143D365D" w:rsidR="00156EC8" w:rsidRPr="00CF3346" w:rsidRDefault="00CF3346" w:rsidP="002D3A29">
      <w:pPr>
        <w:rPr>
          <w:rFonts w:ascii="Arial" w:hAnsi="Arial" w:cs="Arial"/>
          <w:b/>
          <w:bCs/>
        </w:rPr>
      </w:pPr>
      <w:r w:rsidRPr="00CF3346">
        <w:rPr>
          <w:rFonts w:ascii="Arial" w:hAnsi="Arial" w:cs="Arial"/>
          <w:b/>
          <w:bCs/>
        </w:rPr>
        <w:t xml:space="preserve">3.1 </w:t>
      </w:r>
      <w:r>
        <w:rPr>
          <w:rFonts w:ascii="Arial" w:hAnsi="Arial" w:cs="Arial"/>
          <w:b/>
          <w:bCs/>
        </w:rPr>
        <w:tab/>
      </w:r>
      <w:r w:rsidR="00156EC8" w:rsidRPr="00CF3346">
        <w:rPr>
          <w:rFonts w:ascii="Arial" w:hAnsi="Arial" w:cs="Arial"/>
          <w:b/>
          <w:bCs/>
        </w:rPr>
        <w:t>Reasons for the proposed permanent changes</w:t>
      </w:r>
    </w:p>
    <w:p w14:paraId="07E4DCC8" w14:textId="40833EE0" w:rsidR="001B58E8" w:rsidRDefault="00CF3346" w:rsidP="001B58E8">
      <w:pPr>
        <w:pStyle w:val="ListParagraph"/>
        <w:tabs>
          <w:tab w:val="left" w:pos="0"/>
        </w:tabs>
        <w:spacing w:before="199"/>
        <w:ind w:left="0" w:right="129"/>
        <w:rPr>
          <w:rFonts w:ascii="Arial" w:hAnsi="Arial" w:cs="Arial"/>
          <w:b/>
          <w:bCs/>
        </w:rPr>
      </w:pPr>
      <w:r>
        <w:rPr>
          <w:rFonts w:ascii="Arial" w:hAnsi="Arial" w:cs="Arial"/>
          <w:b/>
          <w:bCs/>
        </w:rPr>
        <w:t xml:space="preserve">3.1.1 </w:t>
      </w:r>
      <w:r w:rsidR="00156EC8">
        <w:rPr>
          <w:rFonts w:ascii="Arial" w:hAnsi="Arial" w:cs="Arial"/>
          <w:b/>
          <w:bCs/>
        </w:rPr>
        <w:t>Condition 12.2</w:t>
      </w:r>
    </w:p>
    <w:p w14:paraId="1EC0C4CC" w14:textId="77777777" w:rsidR="001B58E8" w:rsidRDefault="001B58E8" w:rsidP="001B58E8">
      <w:pPr>
        <w:pStyle w:val="ListParagraph"/>
        <w:tabs>
          <w:tab w:val="left" w:pos="0"/>
        </w:tabs>
        <w:spacing w:before="199"/>
        <w:ind w:left="0" w:right="129"/>
        <w:rPr>
          <w:rFonts w:ascii="Arial" w:hAnsi="Arial" w:cs="Arial"/>
          <w:b/>
          <w:bCs/>
        </w:rPr>
      </w:pPr>
    </w:p>
    <w:p w14:paraId="110D031C" w14:textId="3FC5BC3A" w:rsidR="00156EC8" w:rsidRPr="00512E08" w:rsidRDefault="001B58E8" w:rsidP="001B58E8">
      <w:pPr>
        <w:pStyle w:val="ListParagraph"/>
        <w:tabs>
          <w:tab w:val="left" w:pos="0"/>
        </w:tabs>
        <w:spacing w:before="199"/>
        <w:ind w:left="0" w:right="129"/>
        <w:rPr>
          <w:rFonts w:ascii="Arial" w:hAnsi="Arial" w:cs="Arial"/>
        </w:rPr>
      </w:pPr>
      <w:r w:rsidRPr="00512E08">
        <w:rPr>
          <w:rFonts w:ascii="Arial" w:hAnsi="Arial" w:cs="Arial"/>
        </w:rPr>
        <w:t>It is proposed to removal condition 12.2 as updated survey information has determined that ground levels in the location of the bund are higher than originally thought meaning that the bund is no longer required.</w:t>
      </w:r>
    </w:p>
    <w:p w14:paraId="1FD2D69D" w14:textId="77777777" w:rsidR="001B58E8" w:rsidRPr="00512E08" w:rsidRDefault="001B58E8" w:rsidP="001B58E8">
      <w:pPr>
        <w:pStyle w:val="ListParagraph"/>
        <w:tabs>
          <w:tab w:val="left" w:pos="0"/>
        </w:tabs>
        <w:spacing w:before="199"/>
        <w:ind w:left="0" w:right="129"/>
        <w:rPr>
          <w:rFonts w:ascii="Arial" w:hAnsi="Arial" w:cs="Arial"/>
          <w:b/>
          <w:bCs/>
        </w:rPr>
      </w:pPr>
    </w:p>
    <w:p w14:paraId="5C0F017C" w14:textId="316B64FA" w:rsidR="001B58E8" w:rsidRPr="00512E08" w:rsidRDefault="001B58E8" w:rsidP="001B58E8">
      <w:pPr>
        <w:pStyle w:val="ListParagraph"/>
        <w:widowControl w:val="0"/>
        <w:tabs>
          <w:tab w:val="left" w:pos="0"/>
        </w:tabs>
        <w:autoSpaceDE w:val="0"/>
        <w:autoSpaceDN w:val="0"/>
        <w:spacing w:before="199" w:after="0" w:line="240" w:lineRule="auto"/>
        <w:ind w:left="0" w:right="129"/>
        <w:contextualSpacing w:val="0"/>
        <w:jc w:val="both"/>
        <w:rPr>
          <w:rFonts w:ascii="Arial" w:hAnsi="Arial" w:cs="Arial"/>
          <w:strike/>
        </w:rPr>
      </w:pPr>
      <w:r w:rsidRPr="00512E08">
        <w:rPr>
          <w:rFonts w:ascii="Arial" w:hAnsi="Arial" w:cs="Arial"/>
          <w:strike/>
        </w:rPr>
        <w:t>12.2 Within 12 months of the commencement of this consent, the consent holder shall, subject to obtaining the written consent of the affected landowner/s, construct earth bunding at low lying properties located adjacent to the Ohau Chanel in accordance with the Application and as updated in Memorandum dated 25 November 2010 from Robbin Britton. Where the bund crosses existing open drains, flapgates shall be installed to prevent water from the  Ohau Channel entering the drains. Once installed the flapgates shall be maintained by the consent holder in good working</w:t>
      </w:r>
      <w:r w:rsidRPr="00512E08">
        <w:rPr>
          <w:rFonts w:ascii="Arial" w:hAnsi="Arial" w:cs="Arial"/>
          <w:strike/>
          <w:spacing w:val="7"/>
        </w:rPr>
        <w:t xml:space="preserve"> </w:t>
      </w:r>
      <w:r w:rsidRPr="00512E08">
        <w:rPr>
          <w:rFonts w:ascii="Arial" w:hAnsi="Arial" w:cs="Arial"/>
          <w:strike/>
        </w:rPr>
        <w:t>order.</w:t>
      </w:r>
    </w:p>
    <w:p w14:paraId="621E703C" w14:textId="77777777" w:rsidR="001B58E8" w:rsidRPr="00512E08" w:rsidRDefault="001B58E8" w:rsidP="001B58E8">
      <w:pPr>
        <w:pStyle w:val="ListParagraph"/>
        <w:tabs>
          <w:tab w:val="left" w:pos="0"/>
        </w:tabs>
        <w:spacing w:before="199"/>
        <w:ind w:left="0" w:right="129"/>
        <w:rPr>
          <w:rFonts w:ascii="Arial" w:hAnsi="Arial" w:cs="Arial"/>
          <w:color w:val="FF0000"/>
          <w:highlight w:val="yellow"/>
        </w:rPr>
      </w:pPr>
      <w:bookmarkStart w:id="2" w:name="_Hlk38535567"/>
    </w:p>
    <w:p w14:paraId="07EB9249" w14:textId="7357ADC5" w:rsidR="001B58E8" w:rsidRDefault="001B58E8" w:rsidP="001B58E8">
      <w:pPr>
        <w:pStyle w:val="ListParagraph"/>
        <w:tabs>
          <w:tab w:val="left" w:pos="0"/>
        </w:tabs>
        <w:spacing w:before="199"/>
        <w:ind w:left="0" w:right="129"/>
        <w:rPr>
          <w:color w:val="FF0000"/>
          <w:sz w:val="24"/>
        </w:rPr>
      </w:pPr>
    </w:p>
    <w:p w14:paraId="228F2F7E" w14:textId="1EDA5BD7" w:rsidR="001B58E8" w:rsidRPr="00512E08" w:rsidRDefault="00CF3346" w:rsidP="001B58E8">
      <w:pPr>
        <w:rPr>
          <w:rFonts w:ascii="Arial" w:hAnsi="Arial" w:cs="Arial"/>
          <w:b/>
          <w:bCs/>
        </w:rPr>
      </w:pPr>
      <w:bookmarkStart w:id="3" w:name="_Hlk41668137"/>
      <w:r>
        <w:rPr>
          <w:rFonts w:ascii="Arial" w:hAnsi="Arial" w:cs="Arial"/>
          <w:b/>
          <w:bCs/>
        </w:rPr>
        <w:t>3.1.2</w:t>
      </w:r>
      <w:r w:rsidR="000A1F70">
        <w:rPr>
          <w:rFonts w:ascii="Arial" w:hAnsi="Arial" w:cs="Arial"/>
          <w:b/>
          <w:bCs/>
        </w:rPr>
        <w:t xml:space="preserve"> </w:t>
      </w:r>
      <w:r w:rsidR="001B58E8" w:rsidRPr="00512E08">
        <w:rPr>
          <w:rFonts w:ascii="Arial" w:hAnsi="Arial" w:cs="Arial"/>
          <w:b/>
          <w:bCs/>
        </w:rPr>
        <w:t>Condition 12.3</w:t>
      </w:r>
    </w:p>
    <w:bookmarkEnd w:id="3"/>
    <w:p w14:paraId="6865A791" w14:textId="77777777" w:rsidR="000A1F70" w:rsidRPr="00512E08" w:rsidRDefault="000A1F70" w:rsidP="000A1F70">
      <w:pPr>
        <w:pStyle w:val="BodyText"/>
        <w:spacing w:line="235" w:lineRule="exact"/>
        <w:rPr>
          <w:rFonts w:ascii="Arial" w:hAnsi="Arial" w:cs="Arial"/>
          <w:sz w:val="22"/>
          <w:szCs w:val="22"/>
        </w:rPr>
      </w:pPr>
      <w:r w:rsidRPr="00512E08">
        <w:rPr>
          <w:rFonts w:ascii="Arial" w:hAnsi="Arial" w:cs="Arial"/>
          <w:sz w:val="22"/>
          <w:szCs w:val="22"/>
        </w:rPr>
        <w:t>A change to condition 12.3 is proposed due to concerns from iwi regarding the use of herbicide along the lake edge.  As a result, there is a need to consider alternative methods of vegetation removal in these locations</w:t>
      </w:r>
    </w:p>
    <w:p w14:paraId="0D90F95F" w14:textId="2B2D1F63" w:rsidR="003F77B6" w:rsidRPr="000A1F70" w:rsidRDefault="003F77B6" w:rsidP="003F77B6">
      <w:pPr>
        <w:tabs>
          <w:tab w:val="left" w:pos="142"/>
        </w:tabs>
        <w:spacing w:before="191"/>
        <w:ind w:left="142" w:right="120" w:hanging="142"/>
        <w:rPr>
          <w:rFonts w:ascii="Arial" w:hAnsi="Arial" w:cs="Arial"/>
        </w:rPr>
      </w:pPr>
      <w:r>
        <w:rPr>
          <w:rFonts w:ascii="Arial" w:hAnsi="Arial" w:cs="Arial"/>
        </w:rPr>
        <w:t>It is proposed that the current consent condition will be removed</w:t>
      </w:r>
    </w:p>
    <w:p w14:paraId="0DBB5C00" w14:textId="77777777" w:rsidR="003F77B6" w:rsidRPr="00512E08" w:rsidRDefault="003F77B6" w:rsidP="003F77B6">
      <w:pPr>
        <w:pStyle w:val="ListParagraph"/>
        <w:widowControl w:val="0"/>
        <w:tabs>
          <w:tab w:val="left" w:pos="0"/>
        </w:tabs>
        <w:autoSpaceDE w:val="0"/>
        <w:autoSpaceDN w:val="0"/>
        <w:spacing w:before="191" w:after="0" w:line="240" w:lineRule="auto"/>
        <w:ind w:left="0" w:right="120"/>
        <w:contextualSpacing w:val="0"/>
        <w:jc w:val="both"/>
        <w:rPr>
          <w:rFonts w:ascii="Arial" w:hAnsi="Arial" w:cs="Arial"/>
          <w:strike/>
        </w:rPr>
      </w:pPr>
      <w:r w:rsidRPr="00512E08">
        <w:rPr>
          <w:rFonts w:ascii="Arial" w:hAnsi="Arial" w:cs="Arial"/>
          <w:strike/>
        </w:rPr>
        <w:t>12.3 Within 6 months of the commencement of this consent, the consent holder shall, subject to obtaining the written consent of the landowner,  apply herbicide for a maximum width of 2.0m to the landward side of beaches at Hinehopu and Ruato Bay with the objective of widening the beaches. There shall be no direct discharge of herbicide to Lake Rotoiti and the consent</w:t>
      </w:r>
      <w:r w:rsidRPr="00512E08">
        <w:rPr>
          <w:rFonts w:ascii="Arial" w:hAnsi="Arial" w:cs="Arial"/>
          <w:strike/>
          <w:spacing w:val="2"/>
        </w:rPr>
        <w:t xml:space="preserve"> </w:t>
      </w:r>
      <w:r w:rsidRPr="00512E08">
        <w:rPr>
          <w:rFonts w:ascii="Arial" w:hAnsi="Arial" w:cs="Arial"/>
          <w:strike/>
        </w:rPr>
        <w:t>holder shall remove any dead vegetation resulting from the application of</w:t>
      </w:r>
      <w:r w:rsidRPr="00512E08">
        <w:rPr>
          <w:rFonts w:ascii="Arial" w:hAnsi="Arial" w:cs="Arial"/>
          <w:strike/>
          <w:spacing w:val="19"/>
        </w:rPr>
        <w:t xml:space="preserve"> </w:t>
      </w:r>
      <w:r w:rsidRPr="00512E08">
        <w:rPr>
          <w:rFonts w:ascii="Arial" w:hAnsi="Arial" w:cs="Arial"/>
          <w:strike/>
        </w:rPr>
        <w:t>the herbicide. The application of herbicide shall occur at least annually thereafter, for the duration of this consent</w:t>
      </w:r>
    </w:p>
    <w:p w14:paraId="3B640A46" w14:textId="26D6D3AF" w:rsidR="001B58E8" w:rsidRPr="00512E08" w:rsidRDefault="001B58E8" w:rsidP="00512E08">
      <w:pPr>
        <w:tabs>
          <w:tab w:val="left" w:pos="1322"/>
        </w:tabs>
        <w:spacing w:before="199"/>
        <w:ind w:right="129"/>
        <w:rPr>
          <w:rFonts w:ascii="Arial" w:hAnsi="Arial" w:cs="Arial"/>
        </w:rPr>
      </w:pPr>
      <w:r w:rsidRPr="00512E08">
        <w:rPr>
          <w:rFonts w:ascii="Arial" w:hAnsi="Arial" w:cs="Arial"/>
        </w:rPr>
        <w:t xml:space="preserve"> </w:t>
      </w:r>
      <w:bookmarkEnd w:id="2"/>
      <w:r w:rsidR="003F77B6">
        <w:rPr>
          <w:rFonts w:ascii="Arial" w:hAnsi="Arial" w:cs="Arial"/>
        </w:rPr>
        <w:t>And replaced with the following</w:t>
      </w:r>
    </w:p>
    <w:p w14:paraId="1A82B35F" w14:textId="77777777" w:rsidR="000A1F70" w:rsidRPr="00512E08" w:rsidRDefault="000A1F70" w:rsidP="000A1F70">
      <w:pPr>
        <w:tabs>
          <w:tab w:val="left" w:pos="0"/>
        </w:tabs>
        <w:spacing w:before="191"/>
        <w:ind w:right="120"/>
        <w:rPr>
          <w:rFonts w:ascii="Arial" w:hAnsi="Arial" w:cs="Arial"/>
          <w:i/>
          <w:iCs/>
        </w:rPr>
      </w:pPr>
      <w:bookmarkStart w:id="4" w:name="_Hlk38450267"/>
      <w:r w:rsidRPr="00512E08">
        <w:rPr>
          <w:rFonts w:ascii="Arial" w:hAnsi="Arial" w:cs="Arial"/>
          <w:i/>
          <w:iCs/>
        </w:rPr>
        <w:lastRenderedPageBreak/>
        <w:t>12.3 Within 6 months from the date of this variation, the consent holder shall prepare management plan for controlling encroaching exotic weeds and grasses on the landward side of beaches at Hinehopu and Ruato Bay with the objective of widening the beaches.</w:t>
      </w:r>
    </w:p>
    <w:p w14:paraId="23281629" w14:textId="77777777" w:rsidR="000A1F70" w:rsidRPr="00512E08" w:rsidRDefault="000A1F70" w:rsidP="000A1F70">
      <w:pPr>
        <w:tabs>
          <w:tab w:val="left" w:pos="142"/>
          <w:tab w:val="left" w:pos="1701"/>
        </w:tabs>
        <w:spacing w:before="191"/>
        <w:ind w:left="1560" w:right="120" w:hanging="1560"/>
        <w:rPr>
          <w:rFonts w:ascii="Arial" w:hAnsi="Arial" w:cs="Arial"/>
          <w:i/>
          <w:iCs/>
        </w:rPr>
      </w:pPr>
      <w:r w:rsidRPr="00512E08">
        <w:rPr>
          <w:rFonts w:ascii="Arial" w:hAnsi="Arial" w:cs="Arial"/>
          <w:i/>
          <w:iCs/>
        </w:rPr>
        <w:t>The management plan shall;</w:t>
      </w:r>
    </w:p>
    <w:p w14:paraId="5BBD5508" w14:textId="14F4551C" w:rsidR="000A1F70" w:rsidRPr="00512E08" w:rsidRDefault="000A1F70" w:rsidP="000A1F70">
      <w:pPr>
        <w:pStyle w:val="NoSpacing"/>
        <w:ind w:left="720"/>
        <w:rPr>
          <w:rFonts w:ascii="Arial" w:hAnsi="Arial" w:cs="Arial"/>
          <w:i/>
          <w:iCs/>
        </w:rPr>
      </w:pPr>
      <w:r w:rsidRPr="00512E08">
        <w:rPr>
          <w:rFonts w:ascii="Arial" w:hAnsi="Arial" w:cs="Arial"/>
          <w:i/>
          <w:iCs/>
        </w:rPr>
        <w:t>a) Specify methods that will be used to control vegetation over a maximum width of 2.0 m on an ongoing basis.</w:t>
      </w:r>
    </w:p>
    <w:p w14:paraId="09740AE5" w14:textId="77777777" w:rsidR="000A1F70" w:rsidRPr="00512E08" w:rsidRDefault="000A1F70" w:rsidP="000A1F70">
      <w:pPr>
        <w:pStyle w:val="NoSpacing"/>
        <w:rPr>
          <w:rFonts w:ascii="Arial" w:hAnsi="Arial" w:cs="Arial"/>
          <w:i/>
          <w:iCs/>
        </w:rPr>
      </w:pPr>
      <w:r w:rsidRPr="00512E08">
        <w:rPr>
          <w:rFonts w:ascii="Arial" w:hAnsi="Arial" w:cs="Arial"/>
          <w:i/>
          <w:iCs/>
        </w:rPr>
        <w:tab/>
        <w:t>b) Include the removal of any dead vegetation resulting from the control measures.</w:t>
      </w:r>
    </w:p>
    <w:p w14:paraId="43D2B7C0" w14:textId="77777777" w:rsidR="000A1F70" w:rsidRPr="00512E08" w:rsidRDefault="000A1F70" w:rsidP="000A1F70">
      <w:pPr>
        <w:pStyle w:val="NoSpacing"/>
        <w:rPr>
          <w:rFonts w:ascii="Arial" w:hAnsi="Arial" w:cs="Arial"/>
          <w:i/>
          <w:iCs/>
        </w:rPr>
      </w:pPr>
      <w:r w:rsidRPr="00512E08">
        <w:rPr>
          <w:rFonts w:ascii="Arial" w:hAnsi="Arial" w:cs="Arial"/>
          <w:i/>
          <w:iCs/>
        </w:rPr>
        <w:tab/>
        <w:t xml:space="preserve">c) Be developed in consultation with the Ohau ki Rotoiti Kaitiaki Group and landowners </w:t>
      </w:r>
    </w:p>
    <w:p w14:paraId="05E0224F" w14:textId="77777777" w:rsidR="000A1F70" w:rsidRPr="00512E08" w:rsidRDefault="000A1F70" w:rsidP="000A1F70">
      <w:pPr>
        <w:tabs>
          <w:tab w:val="left" w:pos="142"/>
        </w:tabs>
        <w:spacing w:before="191"/>
        <w:ind w:left="142" w:right="120" w:hanging="142"/>
        <w:rPr>
          <w:rFonts w:ascii="Arial" w:hAnsi="Arial" w:cs="Arial"/>
          <w:i/>
          <w:iCs/>
        </w:rPr>
      </w:pPr>
      <w:r w:rsidRPr="00512E08">
        <w:rPr>
          <w:rFonts w:ascii="Arial" w:hAnsi="Arial" w:cs="Arial"/>
          <w:i/>
          <w:iCs/>
        </w:rPr>
        <w:tab/>
        <w:t>The management plan shall be submitted to the Chief Executive of the Bay of Plenty Regional Council, or delegate.</w:t>
      </w:r>
    </w:p>
    <w:p w14:paraId="0290F736" w14:textId="0E68832D" w:rsidR="000A1F70" w:rsidRDefault="000A1F70" w:rsidP="000A1F70">
      <w:pPr>
        <w:tabs>
          <w:tab w:val="left" w:pos="142"/>
        </w:tabs>
        <w:spacing w:before="191"/>
        <w:ind w:left="142" w:right="120" w:hanging="142"/>
        <w:rPr>
          <w:rFonts w:ascii="Arial" w:hAnsi="Arial" w:cs="Arial"/>
          <w:i/>
          <w:iCs/>
        </w:rPr>
      </w:pPr>
      <w:r w:rsidRPr="00512E08">
        <w:rPr>
          <w:rFonts w:ascii="Arial" w:hAnsi="Arial" w:cs="Arial"/>
          <w:i/>
          <w:iCs/>
        </w:rPr>
        <w:tab/>
        <w:t>The consent holder shall thereafter implement the programme of control measures set out in the management plan.</w:t>
      </w:r>
    </w:p>
    <w:p w14:paraId="1C0BBB60" w14:textId="77777777" w:rsidR="001B58E8" w:rsidRPr="00512E08" w:rsidRDefault="001B58E8" w:rsidP="001B58E8">
      <w:pPr>
        <w:pStyle w:val="BodyText"/>
        <w:ind w:left="1632" w:right="136" w:firstLine="2"/>
        <w:rPr>
          <w:rFonts w:ascii="Arial" w:hAnsi="Arial" w:cs="Arial"/>
          <w:strike/>
          <w:sz w:val="22"/>
          <w:szCs w:val="22"/>
        </w:rPr>
      </w:pPr>
    </w:p>
    <w:p w14:paraId="4BE5E3E7" w14:textId="1DDCF5F3" w:rsidR="00156EC8" w:rsidRDefault="001B7D09" w:rsidP="002D3A29">
      <w:pPr>
        <w:rPr>
          <w:rFonts w:ascii="Arial" w:hAnsi="Arial" w:cs="Arial"/>
          <w:b/>
          <w:bCs/>
        </w:rPr>
      </w:pPr>
      <w:bookmarkStart w:id="5" w:name="_Hlk41668148"/>
      <w:bookmarkEnd w:id="4"/>
      <w:r>
        <w:rPr>
          <w:rFonts w:ascii="Arial" w:hAnsi="Arial" w:cs="Arial"/>
          <w:b/>
          <w:bCs/>
        </w:rPr>
        <w:t xml:space="preserve">3.1.3 </w:t>
      </w:r>
      <w:r w:rsidR="00156EC8">
        <w:rPr>
          <w:rFonts w:ascii="Arial" w:hAnsi="Arial" w:cs="Arial"/>
          <w:b/>
          <w:bCs/>
        </w:rPr>
        <w:t>Condition 13.1-13.5</w:t>
      </w:r>
    </w:p>
    <w:bookmarkEnd w:id="5"/>
    <w:p w14:paraId="4D4A2F4E" w14:textId="77777777" w:rsidR="000A1F70" w:rsidRDefault="00512E08" w:rsidP="000A1F70">
      <w:pPr>
        <w:rPr>
          <w:rFonts w:ascii="Arial" w:hAnsi="Arial" w:cs="Arial"/>
        </w:rPr>
      </w:pPr>
      <w:r w:rsidRPr="00512E08">
        <w:rPr>
          <w:rFonts w:ascii="Arial" w:hAnsi="Arial" w:cs="Arial"/>
        </w:rPr>
        <w:t xml:space="preserve">It is proposed to </w:t>
      </w:r>
      <w:r w:rsidR="006F18C2">
        <w:rPr>
          <w:rFonts w:ascii="Arial" w:hAnsi="Arial" w:cs="Arial"/>
        </w:rPr>
        <w:t>delete</w:t>
      </w:r>
      <w:r w:rsidRPr="00512E08">
        <w:rPr>
          <w:rFonts w:ascii="Arial" w:hAnsi="Arial" w:cs="Arial"/>
        </w:rPr>
        <w:t xml:space="preserve"> condition 1</w:t>
      </w:r>
      <w:r>
        <w:rPr>
          <w:rFonts w:ascii="Arial" w:hAnsi="Arial" w:cs="Arial"/>
        </w:rPr>
        <w:t>3.1 which then removes the need for subsequent conditions 13.2-13.5</w:t>
      </w:r>
      <w:r w:rsidR="000A1F70" w:rsidRPr="000A1F70">
        <w:rPr>
          <w:rFonts w:ascii="Arial" w:hAnsi="Arial" w:cs="Arial"/>
        </w:rPr>
        <w:t xml:space="preserve"> </w:t>
      </w:r>
    </w:p>
    <w:p w14:paraId="7DAEF8E7" w14:textId="0F3EBA86" w:rsidR="000A1F70" w:rsidRPr="00512E08" w:rsidRDefault="000A1F70" w:rsidP="000A1F70">
      <w:pPr>
        <w:rPr>
          <w:rFonts w:ascii="Arial" w:hAnsi="Arial" w:cs="Arial"/>
        </w:rPr>
      </w:pPr>
      <w:r>
        <w:rPr>
          <w:rFonts w:ascii="Arial" w:hAnsi="Arial" w:cs="Arial"/>
        </w:rPr>
        <w:t xml:space="preserve">The purpose of this condition was to attempt to flush sediment from the Ohau Channel by drawing down the lake level to 279.0m.  This has been undertaken annually and subsequent monitoring and survey assessments indicate that the drawdown does not mobilise sediment.  As the drawdown </w:t>
      </w:r>
      <w:r w:rsidR="003F77B6">
        <w:rPr>
          <w:rFonts w:ascii="Arial" w:hAnsi="Arial" w:cs="Arial"/>
        </w:rPr>
        <w:t>is not</w:t>
      </w:r>
      <w:r>
        <w:rPr>
          <w:rFonts w:ascii="Arial" w:hAnsi="Arial" w:cs="Arial"/>
        </w:rPr>
        <w:t xml:space="preserve"> achieving the objective</w:t>
      </w:r>
      <w:r w:rsidR="003F77B6">
        <w:rPr>
          <w:rFonts w:ascii="Arial" w:hAnsi="Arial" w:cs="Arial"/>
        </w:rPr>
        <w:t>,</w:t>
      </w:r>
      <w:r>
        <w:rPr>
          <w:rFonts w:ascii="Arial" w:hAnsi="Arial" w:cs="Arial"/>
        </w:rPr>
        <w:t xml:space="preserve"> it is proposed to remove condition 13.1 and associated conditions 13.2- 13.5</w:t>
      </w:r>
      <w:r w:rsidR="001B7D09">
        <w:rPr>
          <w:rFonts w:ascii="Arial" w:hAnsi="Arial" w:cs="Arial"/>
        </w:rPr>
        <w:t xml:space="preserve"> which refer to notification, management and monitoring of the drawdown</w:t>
      </w:r>
      <w:r>
        <w:rPr>
          <w:rFonts w:ascii="Arial" w:hAnsi="Arial" w:cs="Arial"/>
        </w:rPr>
        <w:t xml:space="preserve">. </w:t>
      </w:r>
    </w:p>
    <w:p w14:paraId="18FE3A44" w14:textId="74865B5A" w:rsidR="002D3A29" w:rsidRDefault="002D3A29" w:rsidP="002D3A29">
      <w:pPr>
        <w:rPr>
          <w:rFonts w:ascii="Arial" w:hAnsi="Arial" w:cs="Arial"/>
          <w:i/>
          <w:iCs/>
          <w:strike/>
        </w:rPr>
      </w:pPr>
      <w:r w:rsidRPr="00512E08">
        <w:rPr>
          <w:rFonts w:ascii="Arial" w:hAnsi="Arial" w:cs="Arial"/>
          <w:i/>
          <w:iCs/>
          <w:strike/>
        </w:rPr>
        <w:t>13.1 Subject to condition 13.5, flushing of the Ohau Channel shall be carried out once a year between 1 May and 30 September as provided for and subject to the distribution in condition 7.4(b)(i)(a) and subject to condition 7.4(i). Flushing shall be undertaken by controlling Lake Rotoiti levels to fall to a level of RL 279.00m and be held at that level until rainfall allows a return to RL</w:t>
      </w:r>
      <w:r w:rsidRPr="00512E08">
        <w:rPr>
          <w:rFonts w:ascii="Arial" w:hAnsi="Arial" w:cs="Arial"/>
          <w:i/>
          <w:iCs/>
          <w:strike/>
          <w:spacing w:val="4"/>
        </w:rPr>
        <w:t xml:space="preserve"> </w:t>
      </w:r>
      <w:r w:rsidRPr="00512E08">
        <w:rPr>
          <w:rFonts w:ascii="Arial" w:hAnsi="Arial" w:cs="Arial"/>
          <w:i/>
          <w:iCs/>
          <w:strike/>
        </w:rPr>
        <w:t>279.l0m</w:t>
      </w:r>
    </w:p>
    <w:p w14:paraId="616B8022" w14:textId="77777777" w:rsidR="003F77B6" w:rsidRDefault="003F77B6" w:rsidP="002D3A29">
      <w:pPr>
        <w:rPr>
          <w:rFonts w:ascii="Arial" w:hAnsi="Arial" w:cs="Arial"/>
          <w:i/>
          <w:iCs/>
          <w:strike/>
        </w:rPr>
      </w:pPr>
    </w:p>
    <w:p w14:paraId="7E3C84DB" w14:textId="72BEE8EB" w:rsidR="00512E08" w:rsidRDefault="001B7D09" w:rsidP="00512E08">
      <w:pPr>
        <w:rPr>
          <w:rFonts w:ascii="Arial" w:hAnsi="Arial" w:cs="Arial"/>
          <w:b/>
          <w:bCs/>
        </w:rPr>
      </w:pPr>
      <w:bookmarkStart w:id="6" w:name="_Hlk41715911"/>
      <w:r>
        <w:rPr>
          <w:rFonts w:ascii="Arial" w:hAnsi="Arial" w:cs="Arial"/>
          <w:b/>
          <w:bCs/>
        </w:rPr>
        <w:t xml:space="preserve">3.1.4 </w:t>
      </w:r>
      <w:r w:rsidR="00512E08">
        <w:rPr>
          <w:rFonts w:ascii="Arial" w:hAnsi="Arial" w:cs="Arial"/>
          <w:b/>
          <w:bCs/>
        </w:rPr>
        <w:t>Condition 15</w:t>
      </w:r>
    </w:p>
    <w:p w14:paraId="0F130B3E" w14:textId="2FE44B31" w:rsidR="006F18C2" w:rsidRPr="006F18C2" w:rsidRDefault="006F18C2" w:rsidP="00512E08">
      <w:pPr>
        <w:rPr>
          <w:rFonts w:ascii="Arial" w:hAnsi="Arial" w:cs="Arial"/>
        </w:rPr>
      </w:pPr>
      <w:r w:rsidRPr="006F18C2">
        <w:rPr>
          <w:rFonts w:ascii="Arial" w:hAnsi="Arial" w:cs="Arial"/>
        </w:rPr>
        <w:t xml:space="preserve">It is proposed to change the </w:t>
      </w:r>
      <w:r w:rsidR="00A9610B">
        <w:rPr>
          <w:rFonts w:ascii="Arial" w:hAnsi="Arial" w:cs="Arial"/>
        </w:rPr>
        <w:t xml:space="preserve">annual </w:t>
      </w:r>
      <w:r w:rsidRPr="006F18C2">
        <w:rPr>
          <w:rFonts w:ascii="Arial" w:hAnsi="Arial" w:cs="Arial"/>
        </w:rPr>
        <w:t xml:space="preserve">reporting date from 31 August to 1 June to better align with the operational calendar.  This means the reporting period will be 1 April to 31 March with the annual report due 1 June. </w:t>
      </w:r>
      <w:r>
        <w:rPr>
          <w:rFonts w:ascii="Arial" w:hAnsi="Arial" w:cs="Arial"/>
        </w:rPr>
        <w:t>Condition 15.1 will be reworded as below</w:t>
      </w:r>
    </w:p>
    <w:p w14:paraId="2461C31E" w14:textId="430E80E4" w:rsidR="006F18C2" w:rsidRPr="003F77B6" w:rsidRDefault="006F18C2" w:rsidP="00A9610B">
      <w:pPr>
        <w:pStyle w:val="ListParagraph"/>
        <w:widowControl w:val="0"/>
        <w:tabs>
          <w:tab w:val="left" w:pos="836"/>
        </w:tabs>
        <w:autoSpaceDE w:val="0"/>
        <w:autoSpaceDN w:val="0"/>
        <w:spacing w:before="9" w:after="0" w:line="240" w:lineRule="auto"/>
        <w:ind w:left="0" w:right="993"/>
        <w:contextualSpacing w:val="0"/>
        <w:jc w:val="both"/>
        <w:rPr>
          <w:rFonts w:ascii="Arial" w:hAnsi="Arial" w:cs="Arial"/>
          <w:i/>
          <w:iCs/>
        </w:rPr>
      </w:pPr>
      <w:r w:rsidRPr="003F77B6">
        <w:rPr>
          <w:rFonts w:ascii="Arial" w:hAnsi="Arial" w:cs="Arial"/>
          <w:i/>
          <w:iCs/>
        </w:rPr>
        <w:t>15.1</w:t>
      </w:r>
      <w:r w:rsidR="00A9610B" w:rsidRPr="003F77B6">
        <w:rPr>
          <w:rFonts w:ascii="Arial" w:hAnsi="Arial" w:cs="Arial"/>
          <w:i/>
          <w:iCs/>
        </w:rPr>
        <w:t xml:space="preserve"> </w:t>
      </w:r>
      <w:r w:rsidRPr="003F77B6">
        <w:rPr>
          <w:rFonts w:ascii="Arial" w:hAnsi="Arial" w:cs="Arial"/>
          <w:i/>
          <w:iCs/>
        </w:rPr>
        <w:t xml:space="preserve">By </w:t>
      </w:r>
      <w:r w:rsidRPr="003F77B6">
        <w:rPr>
          <w:rFonts w:ascii="Arial" w:hAnsi="Arial" w:cs="Arial"/>
          <w:i/>
          <w:iCs/>
          <w:strike/>
        </w:rPr>
        <w:t>31 August</w:t>
      </w:r>
      <w:r w:rsidRPr="003F77B6">
        <w:rPr>
          <w:rFonts w:ascii="Arial" w:hAnsi="Arial" w:cs="Arial"/>
          <w:i/>
          <w:iCs/>
        </w:rPr>
        <w:t xml:space="preserve"> </w:t>
      </w:r>
      <w:r w:rsidRPr="003F77B6">
        <w:rPr>
          <w:rFonts w:ascii="Arial" w:hAnsi="Arial" w:cs="Arial"/>
          <w:i/>
          <w:iCs/>
          <w:color w:val="FF0000"/>
        </w:rPr>
        <w:t>1 June</w:t>
      </w:r>
      <w:r w:rsidRPr="003F77B6">
        <w:rPr>
          <w:rFonts w:ascii="Arial" w:hAnsi="Arial" w:cs="Arial"/>
          <w:i/>
          <w:iCs/>
        </w:rPr>
        <w:t xml:space="preserve"> each year for the term of this consent the consent holder shall provide a report to the Chief Executive of the Bay of Plenty Regional Council or</w:t>
      </w:r>
      <w:r w:rsidRPr="003F77B6">
        <w:rPr>
          <w:rFonts w:ascii="Arial" w:hAnsi="Arial" w:cs="Arial"/>
          <w:i/>
          <w:iCs/>
          <w:spacing w:val="17"/>
        </w:rPr>
        <w:t xml:space="preserve"> </w:t>
      </w:r>
      <w:r w:rsidRPr="003F77B6">
        <w:rPr>
          <w:rFonts w:ascii="Arial" w:hAnsi="Arial" w:cs="Arial"/>
          <w:i/>
          <w:iCs/>
        </w:rPr>
        <w:t>delegate,</w:t>
      </w:r>
      <w:r w:rsidRPr="003F77B6">
        <w:rPr>
          <w:rFonts w:ascii="Arial" w:hAnsi="Arial" w:cs="Arial"/>
          <w:i/>
          <w:iCs/>
          <w:spacing w:val="25"/>
        </w:rPr>
        <w:t xml:space="preserve"> </w:t>
      </w:r>
      <w:r w:rsidRPr="003F77B6">
        <w:rPr>
          <w:rFonts w:ascii="Arial" w:hAnsi="Arial" w:cs="Arial"/>
          <w:i/>
          <w:iCs/>
        </w:rPr>
        <w:t>the</w:t>
      </w:r>
      <w:r w:rsidRPr="003F77B6">
        <w:rPr>
          <w:rFonts w:ascii="Arial" w:hAnsi="Arial" w:cs="Arial"/>
          <w:i/>
          <w:iCs/>
          <w:spacing w:val="24"/>
        </w:rPr>
        <w:t xml:space="preserve"> </w:t>
      </w:r>
      <w:r w:rsidRPr="003F77B6">
        <w:rPr>
          <w:rFonts w:ascii="Arial" w:hAnsi="Arial" w:cs="Arial"/>
          <w:i/>
          <w:iCs/>
        </w:rPr>
        <w:t>Rotorua</w:t>
      </w:r>
      <w:r w:rsidRPr="003F77B6">
        <w:rPr>
          <w:rFonts w:ascii="Arial" w:hAnsi="Arial" w:cs="Arial"/>
          <w:i/>
          <w:iCs/>
          <w:spacing w:val="23"/>
        </w:rPr>
        <w:t xml:space="preserve"> </w:t>
      </w:r>
      <w:r w:rsidRPr="003F77B6">
        <w:rPr>
          <w:rFonts w:ascii="Arial" w:hAnsi="Arial" w:cs="Arial"/>
          <w:i/>
          <w:iCs/>
        </w:rPr>
        <w:t>Te</w:t>
      </w:r>
      <w:r w:rsidRPr="003F77B6">
        <w:rPr>
          <w:rFonts w:ascii="Arial" w:hAnsi="Arial" w:cs="Arial"/>
          <w:i/>
          <w:iCs/>
          <w:spacing w:val="14"/>
        </w:rPr>
        <w:t xml:space="preserve"> </w:t>
      </w:r>
      <w:r w:rsidRPr="003F77B6">
        <w:rPr>
          <w:rFonts w:ascii="Arial" w:hAnsi="Arial" w:cs="Arial"/>
          <w:i/>
          <w:iCs/>
        </w:rPr>
        <w:t>Arawa</w:t>
      </w:r>
      <w:r w:rsidRPr="003F77B6">
        <w:rPr>
          <w:rFonts w:ascii="Arial" w:hAnsi="Arial" w:cs="Arial"/>
          <w:i/>
          <w:iCs/>
          <w:spacing w:val="26"/>
        </w:rPr>
        <w:t xml:space="preserve"> </w:t>
      </w:r>
      <w:r w:rsidRPr="003F77B6">
        <w:rPr>
          <w:rFonts w:ascii="Arial" w:hAnsi="Arial" w:cs="Arial"/>
          <w:i/>
          <w:iCs/>
        </w:rPr>
        <w:t>Lakes</w:t>
      </w:r>
      <w:r w:rsidRPr="003F77B6">
        <w:rPr>
          <w:rFonts w:ascii="Arial" w:hAnsi="Arial" w:cs="Arial"/>
          <w:i/>
          <w:iCs/>
          <w:spacing w:val="18"/>
        </w:rPr>
        <w:t xml:space="preserve"> </w:t>
      </w:r>
      <w:r w:rsidRPr="003F77B6">
        <w:rPr>
          <w:rFonts w:ascii="Arial" w:hAnsi="Arial" w:cs="Arial"/>
          <w:i/>
          <w:iCs/>
        </w:rPr>
        <w:t>Operational</w:t>
      </w:r>
      <w:r w:rsidRPr="003F77B6">
        <w:rPr>
          <w:rFonts w:ascii="Arial" w:hAnsi="Arial" w:cs="Arial"/>
          <w:i/>
          <w:iCs/>
          <w:spacing w:val="31"/>
        </w:rPr>
        <w:t xml:space="preserve"> </w:t>
      </w:r>
      <w:r w:rsidRPr="003F77B6">
        <w:rPr>
          <w:rFonts w:ascii="Arial" w:hAnsi="Arial" w:cs="Arial"/>
          <w:i/>
          <w:iCs/>
        </w:rPr>
        <w:t>Liaison</w:t>
      </w:r>
      <w:r w:rsidRPr="003F77B6">
        <w:rPr>
          <w:rFonts w:ascii="Arial" w:hAnsi="Arial" w:cs="Arial"/>
          <w:i/>
          <w:iCs/>
          <w:spacing w:val="31"/>
        </w:rPr>
        <w:t xml:space="preserve"> </w:t>
      </w:r>
      <w:r w:rsidRPr="003F77B6">
        <w:rPr>
          <w:rFonts w:ascii="Arial" w:hAnsi="Arial" w:cs="Arial"/>
          <w:i/>
          <w:iCs/>
        </w:rPr>
        <w:t>Group</w:t>
      </w:r>
      <w:r w:rsidRPr="003F77B6">
        <w:rPr>
          <w:rFonts w:ascii="Arial" w:hAnsi="Arial" w:cs="Arial"/>
          <w:i/>
          <w:iCs/>
          <w:spacing w:val="26"/>
        </w:rPr>
        <w:t xml:space="preserve"> </w:t>
      </w:r>
      <w:r w:rsidRPr="003F77B6">
        <w:rPr>
          <w:rFonts w:ascii="Arial" w:hAnsi="Arial" w:cs="Arial"/>
          <w:i/>
          <w:iCs/>
        </w:rPr>
        <w:t>and</w:t>
      </w:r>
      <w:r w:rsidRPr="003F77B6">
        <w:rPr>
          <w:rFonts w:ascii="Arial" w:hAnsi="Arial" w:cs="Arial"/>
          <w:i/>
          <w:iCs/>
          <w:spacing w:val="25"/>
        </w:rPr>
        <w:t xml:space="preserve"> </w:t>
      </w:r>
      <w:r w:rsidRPr="003F77B6">
        <w:rPr>
          <w:rFonts w:ascii="Arial" w:hAnsi="Arial" w:cs="Arial"/>
          <w:i/>
          <w:iCs/>
        </w:rPr>
        <w:t>the</w:t>
      </w:r>
      <w:r w:rsidR="00A9610B" w:rsidRPr="003F77B6">
        <w:rPr>
          <w:rFonts w:ascii="Arial" w:hAnsi="Arial" w:cs="Arial"/>
          <w:i/>
          <w:iCs/>
        </w:rPr>
        <w:t xml:space="preserve"> </w:t>
      </w:r>
      <w:r w:rsidRPr="003F77B6">
        <w:rPr>
          <w:rFonts w:ascii="Arial" w:hAnsi="Arial" w:cs="Arial"/>
          <w:i/>
          <w:iCs/>
        </w:rPr>
        <w:t>Ohau ki Rotoiti Kaitiaki Group setting out:</w:t>
      </w:r>
    </w:p>
    <w:bookmarkEnd w:id="6"/>
    <w:p w14:paraId="25863E38" w14:textId="77777777" w:rsidR="007502F6" w:rsidRPr="00F81AFF" w:rsidRDefault="007502F6" w:rsidP="007502F6">
      <w:pPr>
        <w:rPr>
          <w:rFonts w:ascii="Arial" w:hAnsi="Arial" w:cs="Arial"/>
        </w:rPr>
      </w:pPr>
    </w:p>
    <w:p w14:paraId="0E185923" w14:textId="77777777" w:rsidR="00BA4A80" w:rsidRDefault="00BA4A80" w:rsidP="00E27B08">
      <w:pPr>
        <w:rPr>
          <w:rFonts w:ascii="Arial" w:eastAsia="Times New Roman" w:hAnsi="Arial" w:cs="Arial"/>
          <w:b/>
          <w:bCs/>
          <w:sz w:val="24"/>
          <w:szCs w:val="24"/>
          <w:u w:val="single"/>
          <w:lang w:eastAsia="en-NZ"/>
        </w:rPr>
      </w:pPr>
    </w:p>
    <w:p w14:paraId="0BB70738" w14:textId="77777777" w:rsidR="00BA4A80" w:rsidRDefault="00BA4A80" w:rsidP="00E27B08">
      <w:pPr>
        <w:rPr>
          <w:rFonts w:ascii="Arial" w:eastAsia="Times New Roman" w:hAnsi="Arial" w:cs="Arial"/>
          <w:b/>
          <w:bCs/>
          <w:sz w:val="24"/>
          <w:szCs w:val="24"/>
          <w:u w:val="single"/>
          <w:lang w:eastAsia="en-NZ"/>
        </w:rPr>
      </w:pPr>
    </w:p>
    <w:p w14:paraId="3F879551" w14:textId="572042FF" w:rsidR="00E27B08" w:rsidRDefault="00E27B08" w:rsidP="00E27B08">
      <w:pPr>
        <w:rPr>
          <w:rFonts w:ascii="Arial" w:hAnsi="Arial" w:cs="Arial"/>
          <w:b/>
          <w:bCs/>
          <w:highlight w:val="yellow"/>
        </w:rPr>
      </w:pPr>
      <w:r>
        <w:rPr>
          <w:rFonts w:ascii="Arial" w:eastAsia="Times New Roman" w:hAnsi="Arial" w:cs="Arial"/>
          <w:b/>
          <w:bCs/>
          <w:sz w:val="24"/>
          <w:szCs w:val="24"/>
          <w:u w:val="single"/>
          <w:lang w:eastAsia="en-NZ"/>
        </w:rPr>
        <w:lastRenderedPageBreak/>
        <w:t>4</w:t>
      </w:r>
      <w:r w:rsidRPr="00CF3346">
        <w:rPr>
          <w:rFonts w:ascii="Arial" w:eastAsia="Times New Roman" w:hAnsi="Arial" w:cs="Arial"/>
          <w:b/>
          <w:bCs/>
          <w:sz w:val="24"/>
          <w:szCs w:val="24"/>
          <w:u w:val="single"/>
          <w:lang w:eastAsia="en-NZ"/>
        </w:rPr>
        <w:t xml:space="preserve">. </w:t>
      </w:r>
      <w:r w:rsidRPr="00CF3346">
        <w:rPr>
          <w:rFonts w:ascii="Arial" w:eastAsia="Times New Roman" w:hAnsi="Arial" w:cs="Arial"/>
          <w:b/>
          <w:bCs/>
          <w:sz w:val="24"/>
          <w:szCs w:val="24"/>
          <w:u w:val="single"/>
          <w:lang w:eastAsia="en-NZ"/>
        </w:rPr>
        <w:tab/>
        <w:t xml:space="preserve">Proposed Permanent Changes to RC </w:t>
      </w:r>
      <w:r>
        <w:rPr>
          <w:rFonts w:ascii="Arial" w:eastAsia="Times New Roman" w:hAnsi="Arial" w:cs="Arial"/>
          <w:b/>
          <w:bCs/>
          <w:sz w:val="24"/>
          <w:szCs w:val="24"/>
          <w:u w:val="single"/>
          <w:lang w:eastAsia="en-NZ"/>
        </w:rPr>
        <w:t>65980</w:t>
      </w:r>
    </w:p>
    <w:p w14:paraId="500F1C2C" w14:textId="09BD98F7" w:rsidR="00E27B08" w:rsidRPr="00E27B08" w:rsidRDefault="00E27B08" w:rsidP="00E27B08">
      <w:pPr>
        <w:rPr>
          <w:rFonts w:ascii="Arial" w:hAnsi="Arial" w:cs="Arial"/>
        </w:rPr>
      </w:pPr>
      <w:r w:rsidRPr="00E27B08">
        <w:rPr>
          <w:rFonts w:ascii="Arial" w:hAnsi="Arial" w:cs="Arial"/>
        </w:rPr>
        <w:t>Resource Consent 65980</w:t>
      </w:r>
      <w:r>
        <w:rPr>
          <w:rFonts w:ascii="Arial" w:hAnsi="Arial" w:cs="Arial"/>
        </w:rPr>
        <w:t xml:space="preserve"> has the same annual reporting date as RC 65980 Condition 15 and will be changed to the revised reporting date in the same way.</w:t>
      </w:r>
    </w:p>
    <w:p w14:paraId="6BCA6425" w14:textId="7D8E63AA" w:rsidR="00E27B08" w:rsidRPr="00E27B08" w:rsidRDefault="00E27B08" w:rsidP="00E27B08">
      <w:pPr>
        <w:rPr>
          <w:rFonts w:ascii="Arial" w:hAnsi="Arial" w:cs="Arial"/>
          <w:b/>
          <w:bCs/>
        </w:rPr>
      </w:pPr>
      <w:r w:rsidRPr="00E27B08">
        <w:rPr>
          <w:rFonts w:ascii="Arial" w:hAnsi="Arial" w:cs="Arial"/>
          <w:b/>
          <w:bCs/>
        </w:rPr>
        <w:t>4.1. Condition 15</w:t>
      </w:r>
    </w:p>
    <w:p w14:paraId="4E70C831" w14:textId="77777777" w:rsidR="00E27B08" w:rsidRPr="00E27B08" w:rsidRDefault="00E27B08" w:rsidP="00E27B08">
      <w:pPr>
        <w:rPr>
          <w:rFonts w:ascii="Arial" w:hAnsi="Arial" w:cs="Arial"/>
        </w:rPr>
      </w:pPr>
      <w:r w:rsidRPr="00E27B08">
        <w:rPr>
          <w:rFonts w:ascii="Arial" w:hAnsi="Arial" w:cs="Arial"/>
        </w:rPr>
        <w:t>It is proposed to change the annual reporting date from 31 August to 1 June to better align with the operational calendar.  This means the reporting period will be 1 April to 31 March with the annual report due 1 June. Condition 15.1 will be reworded as below;</w:t>
      </w:r>
    </w:p>
    <w:p w14:paraId="57BCD73E" w14:textId="77777777" w:rsidR="00E27B08" w:rsidRPr="001D347F" w:rsidRDefault="00E27B08" w:rsidP="00E27B08">
      <w:pPr>
        <w:pStyle w:val="ListParagraph"/>
        <w:widowControl w:val="0"/>
        <w:tabs>
          <w:tab w:val="left" w:pos="836"/>
        </w:tabs>
        <w:autoSpaceDE w:val="0"/>
        <w:autoSpaceDN w:val="0"/>
        <w:spacing w:before="9" w:after="0" w:line="240" w:lineRule="auto"/>
        <w:ind w:left="0" w:right="993"/>
        <w:contextualSpacing w:val="0"/>
        <w:jc w:val="both"/>
        <w:rPr>
          <w:rFonts w:ascii="Arial" w:hAnsi="Arial" w:cs="Arial"/>
          <w:i/>
          <w:iCs/>
        </w:rPr>
      </w:pPr>
      <w:r w:rsidRPr="001D347F">
        <w:rPr>
          <w:rFonts w:ascii="Arial" w:hAnsi="Arial" w:cs="Arial"/>
          <w:i/>
          <w:iCs/>
        </w:rPr>
        <w:t xml:space="preserve">15.1 By </w:t>
      </w:r>
      <w:r w:rsidRPr="001D347F">
        <w:rPr>
          <w:rFonts w:ascii="Arial" w:hAnsi="Arial" w:cs="Arial"/>
          <w:i/>
          <w:iCs/>
          <w:strike/>
        </w:rPr>
        <w:t>31 August</w:t>
      </w:r>
      <w:r w:rsidRPr="001D347F">
        <w:rPr>
          <w:rFonts w:ascii="Arial" w:hAnsi="Arial" w:cs="Arial"/>
          <w:i/>
          <w:iCs/>
        </w:rPr>
        <w:t xml:space="preserve"> </w:t>
      </w:r>
      <w:r w:rsidRPr="001D347F">
        <w:rPr>
          <w:rFonts w:ascii="Arial" w:hAnsi="Arial" w:cs="Arial"/>
          <w:i/>
          <w:iCs/>
          <w:color w:val="FF0000"/>
        </w:rPr>
        <w:t>1 June</w:t>
      </w:r>
      <w:r w:rsidRPr="001D347F">
        <w:rPr>
          <w:rFonts w:ascii="Arial" w:hAnsi="Arial" w:cs="Arial"/>
          <w:i/>
          <w:iCs/>
        </w:rPr>
        <w:t xml:space="preserve"> each year for the term of this consent the consent holder shall provide a report to the Chief Executive of the Bay of Plenty Regional Council or</w:t>
      </w:r>
      <w:r w:rsidRPr="001D347F">
        <w:rPr>
          <w:rFonts w:ascii="Arial" w:hAnsi="Arial" w:cs="Arial"/>
          <w:i/>
          <w:iCs/>
          <w:spacing w:val="17"/>
        </w:rPr>
        <w:t xml:space="preserve"> </w:t>
      </w:r>
      <w:r w:rsidRPr="001D347F">
        <w:rPr>
          <w:rFonts w:ascii="Arial" w:hAnsi="Arial" w:cs="Arial"/>
          <w:i/>
          <w:iCs/>
        </w:rPr>
        <w:t>delegate,</w:t>
      </w:r>
      <w:r w:rsidRPr="001D347F">
        <w:rPr>
          <w:rFonts w:ascii="Arial" w:hAnsi="Arial" w:cs="Arial"/>
          <w:i/>
          <w:iCs/>
          <w:spacing w:val="25"/>
        </w:rPr>
        <w:t xml:space="preserve"> </w:t>
      </w:r>
      <w:r w:rsidRPr="001D347F">
        <w:rPr>
          <w:rFonts w:ascii="Arial" w:hAnsi="Arial" w:cs="Arial"/>
          <w:i/>
          <w:iCs/>
        </w:rPr>
        <w:t>the</w:t>
      </w:r>
      <w:r w:rsidRPr="001D347F">
        <w:rPr>
          <w:rFonts w:ascii="Arial" w:hAnsi="Arial" w:cs="Arial"/>
          <w:i/>
          <w:iCs/>
          <w:spacing w:val="24"/>
        </w:rPr>
        <w:t xml:space="preserve"> </w:t>
      </w:r>
      <w:r w:rsidRPr="001D347F">
        <w:rPr>
          <w:rFonts w:ascii="Arial" w:hAnsi="Arial" w:cs="Arial"/>
          <w:i/>
          <w:iCs/>
        </w:rPr>
        <w:t>Rotorua</w:t>
      </w:r>
      <w:r w:rsidRPr="001D347F">
        <w:rPr>
          <w:rFonts w:ascii="Arial" w:hAnsi="Arial" w:cs="Arial"/>
          <w:i/>
          <w:iCs/>
          <w:spacing w:val="23"/>
        </w:rPr>
        <w:t xml:space="preserve"> </w:t>
      </w:r>
      <w:r w:rsidRPr="001D347F">
        <w:rPr>
          <w:rFonts w:ascii="Arial" w:hAnsi="Arial" w:cs="Arial"/>
          <w:i/>
          <w:iCs/>
        </w:rPr>
        <w:t>Te</w:t>
      </w:r>
      <w:r w:rsidRPr="001D347F">
        <w:rPr>
          <w:rFonts w:ascii="Arial" w:hAnsi="Arial" w:cs="Arial"/>
          <w:i/>
          <w:iCs/>
          <w:spacing w:val="14"/>
        </w:rPr>
        <w:t xml:space="preserve"> </w:t>
      </w:r>
      <w:r w:rsidRPr="001D347F">
        <w:rPr>
          <w:rFonts w:ascii="Arial" w:hAnsi="Arial" w:cs="Arial"/>
          <w:i/>
          <w:iCs/>
        </w:rPr>
        <w:t>Arawa</w:t>
      </w:r>
      <w:r w:rsidRPr="001D347F">
        <w:rPr>
          <w:rFonts w:ascii="Arial" w:hAnsi="Arial" w:cs="Arial"/>
          <w:i/>
          <w:iCs/>
          <w:spacing w:val="26"/>
        </w:rPr>
        <w:t xml:space="preserve"> </w:t>
      </w:r>
      <w:r w:rsidRPr="001D347F">
        <w:rPr>
          <w:rFonts w:ascii="Arial" w:hAnsi="Arial" w:cs="Arial"/>
          <w:i/>
          <w:iCs/>
        </w:rPr>
        <w:t>Lakes</w:t>
      </w:r>
      <w:r w:rsidRPr="001D347F">
        <w:rPr>
          <w:rFonts w:ascii="Arial" w:hAnsi="Arial" w:cs="Arial"/>
          <w:i/>
          <w:iCs/>
          <w:spacing w:val="18"/>
        </w:rPr>
        <w:t xml:space="preserve"> </w:t>
      </w:r>
      <w:r w:rsidRPr="001D347F">
        <w:rPr>
          <w:rFonts w:ascii="Arial" w:hAnsi="Arial" w:cs="Arial"/>
          <w:i/>
          <w:iCs/>
        </w:rPr>
        <w:t>Operational</w:t>
      </w:r>
      <w:r w:rsidRPr="001D347F">
        <w:rPr>
          <w:rFonts w:ascii="Arial" w:hAnsi="Arial" w:cs="Arial"/>
          <w:i/>
          <w:iCs/>
          <w:spacing w:val="31"/>
        </w:rPr>
        <w:t xml:space="preserve"> </w:t>
      </w:r>
      <w:r w:rsidRPr="001D347F">
        <w:rPr>
          <w:rFonts w:ascii="Arial" w:hAnsi="Arial" w:cs="Arial"/>
          <w:i/>
          <w:iCs/>
        </w:rPr>
        <w:t>Liaison</w:t>
      </w:r>
      <w:r w:rsidRPr="001D347F">
        <w:rPr>
          <w:rFonts w:ascii="Arial" w:hAnsi="Arial" w:cs="Arial"/>
          <w:i/>
          <w:iCs/>
          <w:spacing w:val="31"/>
        </w:rPr>
        <w:t xml:space="preserve"> </w:t>
      </w:r>
      <w:r w:rsidRPr="001D347F">
        <w:rPr>
          <w:rFonts w:ascii="Arial" w:hAnsi="Arial" w:cs="Arial"/>
          <w:i/>
          <w:iCs/>
        </w:rPr>
        <w:t>Group</w:t>
      </w:r>
      <w:r w:rsidRPr="001D347F">
        <w:rPr>
          <w:rFonts w:ascii="Arial" w:hAnsi="Arial" w:cs="Arial"/>
          <w:i/>
          <w:iCs/>
          <w:spacing w:val="26"/>
        </w:rPr>
        <w:t xml:space="preserve"> </w:t>
      </w:r>
      <w:r w:rsidRPr="001D347F">
        <w:rPr>
          <w:rFonts w:ascii="Arial" w:hAnsi="Arial" w:cs="Arial"/>
          <w:i/>
          <w:iCs/>
        </w:rPr>
        <w:t>and</w:t>
      </w:r>
      <w:r w:rsidRPr="001D347F">
        <w:rPr>
          <w:rFonts w:ascii="Arial" w:hAnsi="Arial" w:cs="Arial"/>
          <w:i/>
          <w:iCs/>
          <w:spacing w:val="25"/>
        </w:rPr>
        <w:t xml:space="preserve"> </w:t>
      </w:r>
      <w:r w:rsidRPr="001D347F">
        <w:rPr>
          <w:rFonts w:ascii="Arial" w:hAnsi="Arial" w:cs="Arial"/>
          <w:i/>
          <w:iCs/>
        </w:rPr>
        <w:t>the Ohau ki Rotoiti Kaitiaki Group setting out:</w:t>
      </w:r>
    </w:p>
    <w:p w14:paraId="2BD76A62" w14:textId="77777777" w:rsidR="00E27B08" w:rsidRDefault="00E27B08">
      <w:pPr>
        <w:rPr>
          <w:rFonts w:ascii="Arial" w:hAnsi="Arial" w:cs="Arial"/>
          <w:b/>
          <w:bCs/>
          <w:sz w:val="28"/>
          <w:szCs w:val="28"/>
        </w:rPr>
      </w:pPr>
    </w:p>
    <w:p w14:paraId="682FCA2A" w14:textId="3F970E10" w:rsidR="00D67AA3" w:rsidRPr="001D347F" w:rsidRDefault="00E27B08">
      <w:pPr>
        <w:rPr>
          <w:rFonts w:ascii="Arial" w:hAnsi="Arial" w:cs="Arial"/>
          <w:b/>
          <w:bCs/>
          <w:sz w:val="24"/>
          <w:szCs w:val="24"/>
          <w:u w:val="single"/>
        </w:rPr>
      </w:pPr>
      <w:r w:rsidRPr="001D347F">
        <w:rPr>
          <w:rFonts w:ascii="Arial" w:hAnsi="Arial" w:cs="Arial"/>
          <w:b/>
          <w:bCs/>
          <w:sz w:val="24"/>
          <w:szCs w:val="24"/>
          <w:u w:val="single"/>
        </w:rPr>
        <w:t xml:space="preserve">5. </w:t>
      </w:r>
      <w:r w:rsidR="005B0881" w:rsidRPr="001D347F">
        <w:rPr>
          <w:rFonts w:ascii="Arial" w:hAnsi="Arial" w:cs="Arial"/>
          <w:b/>
          <w:bCs/>
          <w:sz w:val="24"/>
          <w:szCs w:val="24"/>
          <w:u w:val="single"/>
        </w:rPr>
        <w:t xml:space="preserve">Potential </w:t>
      </w:r>
      <w:r w:rsidR="005F75D2" w:rsidRPr="001D347F">
        <w:rPr>
          <w:rFonts w:ascii="Arial" w:hAnsi="Arial" w:cs="Arial"/>
          <w:b/>
          <w:bCs/>
          <w:sz w:val="24"/>
          <w:szCs w:val="24"/>
          <w:u w:val="single"/>
        </w:rPr>
        <w:t>Environmental Effects</w:t>
      </w:r>
    </w:p>
    <w:p w14:paraId="39F32B15" w14:textId="7F16BE1A" w:rsidR="00C00292" w:rsidRDefault="00830EFD" w:rsidP="00C00292">
      <w:pPr>
        <w:rPr>
          <w:rFonts w:ascii="Arial" w:hAnsi="Arial" w:cs="Arial"/>
        </w:rPr>
      </w:pPr>
      <w:r>
        <w:rPr>
          <w:rFonts w:ascii="Arial" w:hAnsi="Arial" w:cs="Arial"/>
          <w:b/>
          <w:bCs/>
        </w:rPr>
        <w:t>5</w:t>
      </w:r>
      <w:r w:rsidR="00C00292">
        <w:rPr>
          <w:rFonts w:ascii="Arial" w:hAnsi="Arial" w:cs="Arial"/>
          <w:b/>
          <w:bCs/>
        </w:rPr>
        <w:t xml:space="preserve">.1 </w:t>
      </w:r>
      <w:r w:rsidR="00C00292">
        <w:rPr>
          <w:rFonts w:ascii="Arial" w:hAnsi="Arial" w:cs="Arial"/>
          <w:b/>
          <w:bCs/>
        </w:rPr>
        <w:tab/>
      </w:r>
      <w:r w:rsidR="00C00292" w:rsidRPr="00FF1B20">
        <w:rPr>
          <w:rFonts w:ascii="Arial" w:hAnsi="Arial" w:cs="Arial"/>
          <w:b/>
          <w:bCs/>
        </w:rPr>
        <w:t xml:space="preserve">Removal of the </w:t>
      </w:r>
      <w:r w:rsidR="002729DD">
        <w:rPr>
          <w:rFonts w:ascii="Arial" w:hAnsi="Arial" w:cs="Arial"/>
          <w:b/>
          <w:bCs/>
        </w:rPr>
        <w:t>A</w:t>
      </w:r>
      <w:r w:rsidR="00C00292" w:rsidRPr="00FF1B20">
        <w:rPr>
          <w:rFonts w:ascii="Arial" w:hAnsi="Arial" w:cs="Arial"/>
          <w:b/>
          <w:bCs/>
        </w:rPr>
        <w:t xml:space="preserve">spirational </w:t>
      </w:r>
      <w:r w:rsidR="002729DD">
        <w:rPr>
          <w:rFonts w:ascii="Arial" w:hAnsi="Arial" w:cs="Arial"/>
          <w:b/>
          <w:bCs/>
        </w:rPr>
        <w:t>T</w:t>
      </w:r>
      <w:r w:rsidR="00C00292" w:rsidRPr="00FF1B20">
        <w:rPr>
          <w:rFonts w:ascii="Arial" w:hAnsi="Arial" w:cs="Arial"/>
          <w:b/>
          <w:bCs/>
        </w:rPr>
        <w:t xml:space="preserve">arget </w:t>
      </w:r>
      <w:r w:rsidR="002729DD">
        <w:rPr>
          <w:rFonts w:ascii="Arial" w:hAnsi="Arial" w:cs="Arial"/>
          <w:b/>
          <w:bCs/>
        </w:rPr>
        <w:t>R</w:t>
      </w:r>
      <w:r w:rsidR="00C00292" w:rsidRPr="00FF1B20">
        <w:rPr>
          <w:rFonts w:ascii="Arial" w:hAnsi="Arial" w:cs="Arial"/>
          <w:b/>
          <w:bCs/>
        </w:rPr>
        <w:t>ange</w:t>
      </w:r>
      <w:r w:rsidR="00C00292">
        <w:rPr>
          <w:rFonts w:ascii="Arial" w:hAnsi="Arial" w:cs="Arial"/>
          <w:b/>
          <w:bCs/>
        </w:rPr>
        <w:t xml:space="preserve"> Consent </w:t>
      </w:r>
      <w:r w:rsidR="00C00292" w:rsidRPr="00982553">
        <w:rPr>
          <w:rFonts w:ascii="Arial" w:hAnsi="Arial" w:cs="Arial"/>
          <w:b/>
          <w:bCs/>
        </w:rPr>
        <w:t>Condition 7.4.</w:t>
      </w:r>
      <w:r w:rsidR="00C00292">
        <w:rPr>
          <w:rFonts w:ascii="Arial" w:hAnsi="Arial" w:cs="Arial"/>
          <w:b/>
          <w:bCs/>
        </w:rPr>
        <w:t xml:space="preserve"> Parts a - e</w:t>
      </w:r>
      <w:r w:rsidR="00C00292" w:rsidRPr="00FF1B20">
        <w:rPr>
          <w:rFonts w:ascii="Arial" w:hAnsi="Arial" w:cs="Arial"/>
        </w:rPr>
        <w:t>).</w:t>
      </w:r>
    </w:p>
    <w:p w14:paraId="10DBF177" w14:textId="35D8D196" w:rsidR="00FE13B6" w:rsidRDefault="00FE13B6" w:rsidP="00C00292">
      <w:pPr>
        <w:rPr>
          <w:rFonts w:ascii="Arial" w:hAnsi="Arial" w:cs="Arial"/>
        </w:rPr>
      </w:pPr>
      <w:r>
        <w:rPr>
          <w:rFonts w:ascii="Arial" w:hAnsi="Arial" w:cs="Arial"/>
        </w:rPr>
        <w:t>The removal of the aspirational target range for the duration of the trial is unlikely to have more than minor adverse effects.  Suppression of lake levels above RL279.2m is likely to result in lower flooding risk.  A</w:t>
      </w:r>
      <w:r w:rsidR="00E27B08">
        <w:rPr>
          <w:rFonts w:ascii="Arial" w:hAnsi="Arial" w:cs="Arial"/>
        </w:rPr>
        <w:t>t</w:t>
      </w:r>
      <w:r>
        <w:rPr>
          <w:rFonts w:ascii="Arial" w:hAnsi="Arial" w:cs="Arial"/>
        </w:rPr>
        <w:t xml:space="preserve"> lake levels below RL279.1m the lake discharge will be managed to ensure that the outflow is equal to or greater than the inflow from the Ohau Channel.  Overall</w:t>
      </w:r>
      <w:r w:rsidR="001D347F">
        <w:rPr>
          <w:rFonts w:ascii="Arial" w:hAnsi="Arial" w:cs="Arial"/>
        </w:rPr>
        <w:t>,</w:t>
      </w:r>
      <w:r>
        <w:rPr>
          <w:rFonts w:ascii="Arial" w:hAnsi="Arial" w:cs="Arial"/>
        </w:rPr>
        <w:t xml:space="preserve"> there may be a slight redu</w:t>
      </w:r>
      <w:r w:rsidR="002729DD">
        <w:rPr>
          <w:rFonts w:ascii="Arial" w:hAnsi="Arial" w:cs="Arial"/>
        </w:rPr>
        <w:t>c</w:t>
      </w:r>
      <w:r>
        <w:rPr>
          <w:rFonts w:ascii="Arial" w:hAnsi="Arial" w:cs="Arial"/>
        </w:rPr>
        <w:t xml:space="preserve">tion in lake levels at the expense of levels above 279.2m, but </w:t>
      </w:r>
      <w:r w:rsidR="002729DD">
        <w:rPr>
          <w:rFonts w:ascii="Arial" w:hAnsi="Arial" w:cs="Arial"/>
        </w:rPr>
        <w:t>generally</w:t>
      </w:r>
      <w:r>
        <w:rPr>
          <w:rFonts w:ascii="Arial" w:hAnsi="Arial" w:cs="Arial"/>
        </w:rPr>
        <w:t xml:space="preserve"> the target range will be RL279.1-279.2m. </w:t>
      </w:r>
    </w:p>
    <w:p w14:paraId="1BC25B9C" w14:textId="77777777" w:rsidR="00FE13B6" w:rsidRDefault="00FE13B6" w:rsidP="00C00292">
      <w:pPr>
        <w:rPr>
          <w:rFonts w:ascii="Arial" w:hAnsi="Arial" w:cs="Arial"/>
        </w:rPr>
      </w:pPr>
    </w:p>
    <w:p w14:paraId="37E432B2" w14:textId="46B01954" w:rsidR="00C00292" w:rsidRDefault="00830EFD" w:rsidP="00C00292">
      <w:pPr>
        <w:rPr>
          <w:rFonts w:ascii="Arial" w:hAnsi="Arial" w:cs="Arial"/>
          <w:b/>
          <w:bCs/>
        </w:rPr>
      </w:pPr>
      <w:r>
        <w:rPr>
          <w:rFonts w:ascii="Arial" w:hAnsi="Arial" w:cs="Arial"/>
          <w:b/>
          <w:bCs/>
        </w:rPr>
        <w:t>5</w:t>
      </w:r>
      <w:r w:rsidR="00C00292" w:rsidRPr="00CF3346">
        <w:rPr>
          <w:rFonts w:ascii="Arial" w:hAnsi="Arial" w:cs="Arial"/>
          <w:b/>
          <w:bCs/>
        </w:rPr>
        <w:t xml:space="preserve">.2 </w:t>
      </w:r>
      <w:r w:rsidR="00C00292">
        <w:rPr>
          <w:rFonts w:ascii="Arial" w:hAnsi="Arial" w:cs="Arial"/>
          <w:b/>
          <w:bCs/>
        </w:rPr>
        <w:tab/>
      </w:r>
      <w:r w:rsidR="00C00292" w:rsidRPr="00CF3346">
        <w:rPr>
          <w:rFonts w:ascii="Arial" w:hAnsi="Arial" w:cs="Arial"/>
          <w:b/>
          <w:bCs/>
        </w:rPr>
        <w:t>Lake Level Reduction Trial</w:t>
      </w:r>
    </w:p>
    <w:p w14:paraId="650AFD25" w14:textId="7E2779DE" w:rsidR="00CE6214" w:rsidRDefault="003221DE" w:rsidP="003221DE">
      <w:pPr>
        <w:rPr>
          <w:rFonts w:ascii="Arial" w:hAnsi="Arial" w:cs="Arial"/>
        </w:rPr>
      </w:pPr>
      <w:r>
        <w:rPr>
          <w:rFonts w:ascii="Arial" w:hAnsi="Arial" w:cs="Arial"/>
        </w:rPr>
        <w:t xml:space="preserve">Within the trial, </w:t>
      </w:r>
      <w:r w:rsidR="003F2595">
        <w:rPr>
          <w:rFonts w:ascii="Arial" w:hAnsi="Arial" w:cs="Arial"/>
        </w:rPr>
        <w:t>the lake level will be drawn down to RL278.85m</w:t>
      </w:r>
      <w:r w:rsidR="001D347F">
        <w:rPr>
          <w:rFonts w:ascii="Arial" w:hAnsi="Arial" w:cs="Arial"/>
        </w:rPr>
        <w:t xml:space="preserve"> and held at that level for one week</w:t>
      </w:r>
      <w:r w:rsidR="003F2595">
        <w:rPr>
          <w:rFonts w:ascii="Arial" w:hAnsi="Arial" w:cs="Arial"/>
        </w:rPr>
        <w:t>.  A</w:t>
      </w:r>
      <w:r>
        <w:rPr>
          <w:rFonts w:ascii="Arial" w:hAnsi="Arial" w:cs="Arial"/>
        </w:rPr>
        <w:t xml:space="preserve">fter the one week drawdown the lake level will be allowed to return to the ‘normal’ range </w:t>
      </w:r>
      <w:r w:rsidR="00EA61EB">
        <w:rPr>
          <w:rFonts w:ascii="Arial" w:hAnsi="Arial" w:cs="Arial"/>
        </w:rPr>
        <w:t>RL</w:t>
      </w:r>
      <w:r>
        <w:rPr>
          <w:rFonts w:ascii="Arial" w:hAnsi="Arial" w:cs="Arial"/>
        </w:rPr>
        <w:t>279.1m – 279.2m.  This will be achieved by maintaining the lake discharge at, or just above the inflow from the Ohau Channel</w:t>
      </w:r>
      <w:r w:rsidR="001D347F">
        <w:rPr>
          <w:rFonts w:ascii="Arial" w:hAnsi="Arial" w:cs="Arial"/>
        </w:rPr>
        <w:t xml:space="preserve"> in accordance with the resource consent</w:t>
      </w:r>
      <w:r w:rsidR="00EA61EB">
        <w:rPr>
          <w:rFonts w:ascii="Arial" w:hAnsi="Arial" w:cs="Arial"/>
        </w:rPr>
        <w:t>.</w:t>
      </w:r>
      <w:r w:rsidR="003F2595">
        <w:rPr>
          <w:rFonts w:ascii="Arial" w:hAnsi="Arial" w:cs="Arial"/>
        </w:rPr>
        <w:t xml:space="preserve"> </w:t>
      </w:r>
      <w:r w:rsidR="001D347F">
        <w:rPr>
          <w:rFonts w:ascii="Arial" w:hAnsi="Arial" w:cs="Arial"/>
        </w:rPr>
        <w:t xml:space="preserve"> The lake level will i</w:t>
      </w:r>
      <w:r w:rsidR="00EA61EB">
        <w:rPr>
          <w:rFonts w:ascii="Arial" w:hAnsi="Arial" w:cs="Arial"/>
        </w:rPr>
        <w:t>ncrease in response to rainfall in the Rotoiti catchment.</w:t>
      </w:r>
      <w:r>
        <w:rPr>
          <w:rFonts w:ascii="Arial" w:hAnsi="Arial" w:cs="Arial"/>
        </w:rPr>
        <w:t xml:space="preserve">  </w:t>
      </w:r>
      <w:r w:rsidR="001D347F">
        <w:rPr>
          <w:rFonts w:ascii="Arial" w:hAnsi="Arial" w:cs="Arial"/>
        </w:rPr>
        <w:t>When balancing</w:t>
      </w:r>
      <w:r w:rsidR="00EA61EB">
        <w:rPr>
          <w:rFonts w:ascii="Arial" w:hAnsi="Arial" w:cs="Arial"/>
        </w:rPr>
        <w:t xml:space="preserve"> catchment contribution </w:t>
      </w:r>
      <w:r w:rsidR="003F2595">
        <w:rPr>
          <w:rFonts w:ascii="Arial" w:hAnsi="Arial" w:cs="Arial"/>
        </w:rPr>
        <w:t xml:space="preserve">(rainfall and spring fed) </w:t>
      </w:r>
      <w:r w:rsidR="00EA61EB">
        <w:rPr>
          <w:rFonts w:ascii="Arial" w:hAnsi="Arial" w:cs="Arial"/>
        </w:rPr>
        <w:t xml:space="preserve">and surface water evaporation, the lake level response to rainfall is approximately 1:1, i.e. a rainfall event of 100mm will result in a 100mm increase in lake level.  The proposed drawdown to RL278.85m is </w:t>
      </w:r>
      <w:r w:rsidR="005D6844">
        <w:rPr>
          <w:rFonts w:ascii="Arial" w:hAnsi="Arial" w:cs="Arial"/>
        </w:rPr>
        <w:t>2</w:t>
      </w:r>
      <w:r w:rsidR="00EA61EB">
        <w:rPr>
          <w:rFonts w:ascii="Arial" w:hAnsi="Arial" w:cs="Arial"/>
        </w:rPr>
        <w:t>50mm below the ‘normal’ target minimum.</w:t>
      </w:r>
      <w:r w:rsidR="005D6844">
        <w:rPr>
          <w:rFonts w:ascii="Arial" w:hAnsi="Arial" w:cs="Arial"/>
        </w:rPr>
        <w:t xml:space="preserve">  </w:t>
      </w:r>
      <w:r w:rsidRPr="003221DE">
        <w:rPr>
          <w:rFonts w:ascii="Arial" w:hAnsi="Arial" w:cs="Arial"/>
        </w:rPr>
        <w:t>Figure 3</w:t>
      </w:r>
      <w:r w:rsidR="005D6844">
        <w:rPr>
          <w:rFonts w:ascii="Arial" w:hAnsi="Arial" w:cs="Arial"/>
        </w:rPr>
        <w:t xml:space="preserve"> shows </w:t>
      </w:r>
      <w:r w:rsidR="00812FD7">
        <w:rPr>
          <w:rFonts w:ascii="Arial" w:hAnsi="Arial" w:cs="Arial"/>
        </w:rPr>
        <w:t xml:space="preserve">monthly </w:t>
      </w:r>
      <w:r w:rsidR="005D6844">
        <w:rPr>
          <w:rFonts w:ascii="Arial" w:hAnsi="Arial" w:cs="Arial"/>
        </w:rPr>
        <w:t>rainfall</w:t>
      </w:r>
      <w:r w:rsidRPr="003221DE">
        <w:rPr>
          <w:rFonts w:ascii="Arial" w:hAnsi="Arial" w:cs="Arial"/>
        </w:rPr>
        <w:t xml:space="preserve"> </w:t>
      </w:r>
      <w:r w:rsidR="00CE6214">
        <w:rPr>
          <w:rFonts w:ascii="Arial" w:hAnsi="Arial" w:cs="Arial"/>
        </w:rPr>
        <w:t xml:space="preserve">at Okawa Bay for </w:t>
      </w:r>
      <w:r w:rsidR="00812FD7">
        <w:rPr>
          <w:rFonts w:ascii="Arial" w:hAnsi="Arial" w:cs="Arial"/>
        </w:rPr>
        <w:t xml:space="preserve">the </w:t>
      </w:r>
      <w:r w:rsidR="00CE6214">
        <w:rPr>
          <w:rFonts w:ascii="Arial" w:hAnsi="Arial" w:cs="Arial"/>
        </w:rPr>
        <w:t xml:space="preserve">historical average, 2019 and 2020.  </w:t>
      </w:r>
    </w:p>
    <w:p w14:paraId="6FCC1C56" w14:textId="0467FD04" w:rsidR="005D6844" w:rsidRDefault="005D6844" w:rsidP="00E27B08">
      <w:pPr>
        <w:pStyle w:val="StandardIndentedParagraphText"/>
        <w:ind w:left="0"/>
        <w:rPr>
          <w:highlight w:val="yellow"/>
        </w:rPr>
      </w:pPr>
    </w:p>
    <w:p w14:paraId="246239FA" w14:textId="571BF1AF" w:rsidR="005D6844" w:rsidRPr="00057200" w:rsidRDefault="005D6844" w:rsidP="00E27B08">
      <w:pPr>
        <w:pStyle w:val="StandardIndentedParagraphText"/>
        <w:ind w:left="0"/>
        <w:rPr>
          <w:highlight w:val="yellow"/>
        </w:rPr>
      </w:pPr>
      <w:r w:rsidRPr="005D6844">
        <w:rPr>
          <w:noProof/>
          <w:lang w:eastAsia="en-NZ"/>
        </w:rPr>
        <w:lastRenderedPageBreak/>
        <w:drawing>
          <wp:inline distT="0" distB="0" distL="0" distR="0" wp14:anchorId="6613B22B" wp14:editId="031782D7">
            <wp:extent cx="5903323" cy="4191000"/>
            <wp:effectExtent l="0" t="0" r="254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srcRect r="20765"/>
                    <a:stretch/>
                  </pic:blipFill>
                  <pic:spPr bwMode="auto">
                    <a:xfrm>
                      <a:off x="0" y="0"/>
                      <a:ext cx="5925671" cy="4206866"/>
                    </a:xfrm>
                    <a:prstGeom prst="rect">
                      <a:avLst/>
                    </a:prstGeom>
                    <a:ln>
                      <a:noFill/>
                    </a:ln>
                    <a:extLst>
                      <a:ext uri="{53640926-AAD7-44D8-BBD7-CCE9431645EC}">
                        <a14:shadowObscured xmlns:a14="http://schemas.microsoft.com/office/drawing/2010/main"/>
                      </a:ext>
                    </a:extLst>
                  </pic:spPr>
                </pic:pic>
              </a:graphicData>
            </a:graphic>
          </wp:inline>
        </w:drawing>
      </w:r>
    </w:p>
    <w:p w14:paraId="384B589C" w14:textId="386F20B0" w:rsidR="00B77A47" w:rsidRDefault="005D6844" w:rsidP="00C00292">
      <w:pPr>
        <w:rPr>
          <w:rFonts w:ascii="Arial" w:hAnsi="Arial" w:cs="Arial"/>
          <w:noProof/>
        </w:rPr>
      </w:pPr>
      <w:r w:rsidRPr="00BD3908">
        <w:rPr>
          <w:rFonts w:ascii="Arial" w:hAnsi="Arial" w:cs="Arial"/>
          <w:noProof/>
        </w:rPr>
        <w:t>Figure 3 Rainfall Okawa Bay; Historic Average</w:t>
      </w:r>
      <w:r w:rsidR="0034489E">
        <w:rPr>
          <w:rFonts w:ascii="Arial" w:hAnsi="Arial" w:cs="Arial"/>
          <w:noProof/>
        </w:rPr>
        <w:t>*</w:t>
      </w:r>
      <w:r w:rsidRPr="00BD3908">
        <w:rPr>
          <w:rFonts w:ascii="Arial" w:hAnsi="Arial" w:cs="Arial"/>
          <w:noProof/>
        </w:rPr>
        <w:t>, 2019 and 2020</w:t>
      </w:r>
    </w:p>
    <w:p w14:paraId="1A45C9BF" w14:textId="54F71F46" w:rsidR="0034489E" w:rsidRPr="006151FB" w:rsidRDefault="006151FB" w:rsidP="006151FB">
      <w:pPr>
        <w:ind w:left="2520" w:hanging="2520"/>
        <w:rPr>
          <w:rFonts w:ascii="Arial" w:hAnsi="Arial" w:cs="Arial"/>
          <w:noProof/>
          <w:sz w:val="18"/>
          <w:szCs w:val="18"/>
        </w:rPr>
      </w:pPr>
      <w:r w:rsidRPr="006151FB">
        <w:rPr>
          <w:rFonts w:ascii="Arial" w:hAnsi="Arial" w:cs="Arial"/>
          <w:noProof/>
          <w:sz w:val="18"/>
          <w:szCs w:val="18"/>
        </w:rPr>
        <w:t>*</w:t>
      </w:r>
      <w:r w:rsidR="0034489E" w:rsidRPr="006151FB">
        <w:rPr>
          <w:rFonts w:ascii="Arial" w:hAnsi="Arial" w:cs="Arial"/>
          <w:noProof/>
          <w:sz w:val="18"/>
          <w:szCs w:val="18"/>
        </w:rPr>
        <w:t>Historical Average 2007 - 2020</w:t>
      </w:r>
    </w:p>
    <w:p w14:paraId="7FBDB248" w14:textId="5B2134FB" w:rsidR="00812FD7" w:rsidRDefault="00812FD7" w:rsidP="00812FD7">
      <w:pPr>
        <w:rPr>
          <w:rFonts w:ascii="Arial" w:hAnsi="Arial" w:cs="Arial"/>
        </w:rPr>
      </w:pPr>
      <w:r w:rsidRPr="00BD3908">
        <w:rPr>
          <w:rFonts w:ascii="Arial" w:hAnsi="Arial" w:cs="Arial"/>
        </w:rPr>
        <w:t xml:space="preserve">From these data sets, Figure 4 shows the monthly rainfall totals for the months of </w:t>
      </w:r>
      <w:r w:rsidR="003F2595" w:rsidRPr="00BD3908">
        <w:rPr>
          <w:rFonts w:ascii="Arial" w:hAnsi="Arial" w:cs="Arial"/>
        </w:rPr>
        <w:t>March</w:t>
      </w:r>
      <w:r w:rsidRPr="00BD3908">
        <w:rPr>
          <w:rFonts w:ascii="Arial" w:hAnsi="Arial" w:cs="Arial"/>
        </w:rPr>
        <w:t xml:space="preserve"> to June.</w:t>
      </w:r>
      <w:r w:rsidR="009B5B5C" w:rsidRPr="00BD3908">
        <w:rPr>
          <w:rFonts w:ascii="Arial" w:hAnsi="Arial" w:cs="Arial"/>
        </w:rPr>
        <w:t xml:space="preserve"> </w:t>
      </w:r>
    </w:p>
    <w:tbl>
      <w:tblPr>
        <w:tblStyle w:val="TableGrid"/>
        <w:tblW w:w="0" w:type="auto"/>
        <w:tblLook w:val="04A0" w:firstRow="1" w:lastRow="0" w:firstColumn="1" w:lastColumn="0" w:noHBand="0" w:noVBand="1"/>
      </w:tblPr>
      <w:tblGrid>
        <w:gridCol w:w="1532"/>
        <w:gridCol w:w="1402"/>
        <w:gridCol w:w="1327"/>
        <w:gridCol w:w="1316"/>
        <w:gridCol w:w="1250"/>
        <w:gridCol w:w="1248"/>
        <w:gridCol w:w="1248"/>
      </w:tblGrid>
      <w:tr w:rsidR="00EE1C12" w:rsidRPr="00BD3908" w14:paraId="051B9B32" w14:textId="382C27B0" w:rsidTr="00EE1C12">
        <w:tc>
          <w:tcPr>
            <w:tcW w:w="1532" w:type="dxa"/>
          </w:tcPr>
          <w:p w14:paraId="0C9F8137" w14:textId="77777777" w:rsidR="00EE1C12" w:rsidRPr="00BD3908" w:rsidRDefault="00EE1C12" w:rsidP="009B5B5C">
            <w:pPr>
              <w:rPr>
                <w:rFonts w:ascii="Arial" w:hAnsi="Arial" w:cs="Arial"/>
                <w:b/>
                <w:bCs/>
              </w:rPr>
            </w:pPr>
            <w:r w:rsidRPr="00BD3908">
              <w:rPr>
                <w:rFonts w:ascii="Arial" w:hAnsi="Arial" w:cs="Arial"/>
                <w:b/>
                <w:bCs/>
              </w:rPr>
              <w:t>Period</w:t>
            </w:r>
          </w:p>
        </w:tc>
        <w:tc>
          <w:tcPr>
            <w:tcW w:w="1402" w:type="dxa"/>
          </w:tcPr>
          <w:p w14:paraId="5E2CD546" w14:textId="77777777" w:rsidR="00EE1C12" w:rsidRPr="00BD3908" w:rsidRDefault="00EE1C12" w:rsidP="009B5B5C">
            <w:pPr>
              <w:rPr>
                <w:rFonts w:ascii="Arial" w:hAnsi="Arial" w:cs="Arial"/>
                <w:b/>
                <w:bCs/>
              </w:rPr>
            </w:pPr>
            <w:r w:rsidRPr="00BD3908">
              <w:rPr>
                <w:rFonts w:ascii="Arial" w:hAnsi="Arial" w:cs="Arial"/>
                <w:b/>
                <w:bCs/>
              </w:rPr>
              <w:t>March</w:t>
            </w:r>
          </w:p>
        </w:tc>
        <w:tc>
          <w:tcPr>
            <w:tcW w:w="1327" w:type="dxa"/>
          </w:tcPr>
          <w:p w14:paraId="78FEC467" w14:textId="77777777" w:rsidR="00EE1C12" w:rsidRPr="00BD3908" w:rsidRDefault="00EE1C12" w:rsidP="009B5B5C">
            <w:pPr>
              <w:rPr>
                <w:rFonts w:ascii="Arial" w:hAnsi="Arial" w:cs="Arial"/>
                <w:b/>
                <w:bCs/>
              </w:rPr>
            </w:pPr>
            <w:r w:rsidRPr="00BD3908">
              <w:rPr>
                <w:rFonts w:ascii="Arial" w:hAnsi="Arial" w:cs="Arial"/>
                <w:b/>
                <w:bCs/>
              </w:rPr>
              <w:t>April</w:t>
            </w:r>
          </w:p>
        </w:tc>
        <w:tc>
          <w:tcPr>
            <w:tcW w:w="1316" w:type="dxa"/>
          </w:tcPr>
          <w:p w14:paraId="60C1ABC9" w14:textId="77777777" w:rsidR="00EE1C12" w:rsidRPr="00BD3908" w:rsidRDefault="00EE1C12" w:rsidP="009B5B5C">
            <w:pPr>
              <w:rPr>
                <w:rFonts w:ascii="Arial" w:hAnsi="Arial" w:cs="Arial"/>
                <w:b/>
                <w:bCs/>
              </w:rPr>
            </w:pPr>
            <w:r w:rsidRPr="00BD3908">
              <w:rPr>
                <w:rFonts w:ascii="Arial" w:hAnsi="Arial" w:cs="Arial"/>
                <w:b/>
                <w:bCs/>
              </w:rPr>
              <w:t>May</w:t>
            </w:r>
          </w:p>
        </w:tc>
        <w:tc>
          <w:tcPr>
            <w:tcW w:w="1250" w:type="dxa"/>
          </w:tcPr>
          <w:p w14:paraId="66467DCB" w14:textId="0EE033F9" w:rsidR="00EE1C12" w:rsidRPr="00EE1C12" w:rsidRDefault="00EE1C12" w:rsidP="009B5B5C">
            <w:pPr>
              <w:rPr>
                <w:rFonts w:ascii="Arial" w:hAnsi="Arial" w:cs="Arial"/>
                <w:b/>
                <w:bCs/>
              </w:rPr>
            </w:pPr>
            <w:r w:rsidRPr="00EE1C12">
              <w:rPr>
                <w:rFonts w:ascii="Arial" w:hAnsi="Arial" w:cs="Arial"/>
                <w:b/>
                <w:bCs/>
              </w:rPr>
              <w:t>June</w:t>
            </w:r>
          </w:p>
        </w:tc>
        <w:tc>
          <w:tcPr>
            <w:tcW w:w="1248" w:type="dxa"/>
          </w:tcPr>
          <w:p w14:paraId="5477AEA6" w14:textId="5ACB40C5" w:rsidR="00EE1C12" w:rsidRPr="00EE1C12" w:rsidRDefault="00EE1C12" w:rsidP="009B5B5C">
            <w:pPr>
              <w:rPr>
                <w:rFonts w:ascii="Arial" w:hAnsi="Arial" w:cs="Arial"/>
                <w:b/>
                <w:bCs/>
              </w:rPr>
            </w:pPr>
            <w:r w:rsidRPr="00EE1C12">
              <w:rPr>
                <w:rFonts w:ascii="Arial" w:hAnsi="Arial" w:cs="Arial"/>
                <w:b/>
                <w:bCs/>
              </w:rPr>
              <w:t>July</w:t>
            </w:r>
          </w:p>
        </w:tc>
        <w:tc>
          <w:tcPr>
            <w:tcW w:w="1248" w:type="dxa"/>
          </w:tcPr>
          <w:p w14:paraId="10FB689A" w14:textId="48E4DC32" w:rsidR="00EE1C12" w:rsidRPr="00EE1C12" w:rsidRDefault="00EE1C12" w:rsidP="009B5B5C">
            <w:pPr>
              <w:rPr>
                <w:rFonts w:ascii="Arial" w:hAnsi="Arial" w:cs="Arial"/>
                <w:b/>
                <w:bCs/>
              </w:rPr>
            </w:pPr>
            <w:r w:rsidRPr="00EE1C12">
              <w:rPr>
                <w:rFonts w:ascii="Arial" w:hAnsi="Arial" w:cs="Arial"/>
                <w:b/>
                <w:bCs/>
              </w:rPr>
              <w:t>August</w:t>
            </w:r>
          </w:p>
        </w:tc>
      </w:tr>
      <w:tr w:rsidR="00EE1C12" w:rsidRPr="00BD3908" w14:paraId="08B32B23" w14:textId="17E8915F" w:rsidTr="00EE1C12">
        <w:tc>
          <w:tcPr>
            <w:tcW w:w="1532" w:type="dxa"/>
          </w:tcPr>
          <w:p w14:paraId="0F1D7C39" w14:textId="77777777" w:rsidR="00EE1C12" w:rsidRPr="00BD3908" w:rsidRDefault="00EE1C12" w:rsidP="009B5B5C">
            <w:pPr>
              <w:rPr>
                <w:rFonts w:ascii="Arial" w:hAnsi="Arial" w:cs="Arial"/>
              </w:rPr>
            </w:pPr>
            <w:r w:rsidRPr="00BD3908">
              <w:rPr>
                <w:rFonts w:ascii="Arial" w:hAnsi="Arial" w:cs="Arial"/>
              </w:rPr>
              <w:t>Historical Average</w:t>
            </w:r>
          </w:p>
        </w:tc>
        <w:tc>
          <w:tcPr>
            <w:tcW w:w="1402" w:type="dxa"/>
          </w:tcPr>
          <w:p w14:paraId="79334CE1" w14:textId="77777777" w:rsidR="00EE1C12" w:rsidRPr="00BD3908" w:rsidRDefault="00EE1C12" w:rsidP="009B5B5C">
            <w:pPr>
              <w:rPr>
                <w:rFonts w:ascii="Arial" w:hAnsi="Arial" w:cs="Arial"/>
              </w:rPr>
            </w:pPr>
            <w:r w:rsidRPr="00BD3908">
              <w:rPr>
                <w:rFonts w:ascii="Arial" w:hAnsi="Arial" w:cs="Arial"/>
              </w:rPr>
              <w:t>105</w:t>
            </w:r>
          </w:p>
        </w:tc>
        <w:tc>
          <w:tcPr>
            <w:tcW w:w="1327" w:type="dxa"/>
          </w:tcPr>
          <w:p w14:paraId="40193A17" w14:textId="77777777" w:rsidR="00EE1C12" w:rsidRPr="00BD3908" w:rsidRDefault="00EE1C12" w:rsidP="009B5B5C">
            <w:pPr>
              <w:rPr>
                <w:rFonts w:ascii="Arial" w:hAnsi="Arial" w:cs="Arial"/>
              </w:rPr>
            </w:pPr>
            <w:r w:rsidRPr="00BD3908">
              <w:rPr>
                <w:rFonts w:ascii="Arial" w:hAnsi="Arial" w:cs="Arial"/>
              </w:rPr>
              <w:t>162</w:t>
            </w:r>
          </w:p>
        </w:tc>
        <w:tc>
          <w:tcPr>
            <w:tcW w:w="1316" w:type="dxa"/>
          </w:tcPr>
          <w:p w14:paraId="22D662FE" w14:textId="77777777" w:rsidR="00EE1C12" w:rsidRPr="00BD3908" w:rsidRDefault="00EE1C12" w:rsidP="009B5B5C">
            <w:pPr>
              <w:rPr>
                <w:rFonts w:ascii="Arial" w:hAnsi="Arial" w:cs="Arial"/>
              </w:rPr>
            </w:pPr>
            <w:r w:rsidRPr="00BD3908">
              <w:rPr>
                <w:rFonts w:ascii="Arial" w:hAnsi="Arial" w:cs="Arial"/>
              </w:rPr>
              <w:t>144</w:t>
            </w:r>
          </w:p>
        </w:tc>
        <w:tc>
          <w:tcPr>
            <w:tcW w:w="1250" w:type="dxa"/>
          </w:tcPr>
          <w:p w14:paraId="4697E522" w14:textId="77777777" w:rsidR="00EE1C12" w:rsidRPr="00BD3908" w:rsidRDefault="00EE1C12" w:rsidP="009B5B5C">
            <w:pPr>
              <w:rPr>
                <w:rFonts w:ascii="Arial" w:hAnsi="Arial" w:cs="Arial"/>
              </w:rPr>
            </w:pPr>
            <w:r w:rsidRPr="00BD3908">
              <w:rPr>
                <w:rFonts w:ascii="Arial" w:hAnsi="Arial" w:cs="Arial"/>
              </w:rPr>
              <w:t>151</w:t>
            </w:r>
          </w:p>
        </w:tc>
        <w:tc>
          <w:tcPr>
            <w:tcW w:w="1248" w:type="dxa"/>
          </w:tcPr>
          <w:p w14:paraId="120CBEE4" w14:textId="3FB56CFE" w:rsidR="00EE1C12" w:rsidRPr="00BD3908" w:rsidRDefault="00EE1C12" w:rsidP="009B5B5C">
            <w:pPr>
              <w:rPr>
                <w:rFonts w:ascii="Arial" w:hAnsi="Arial" w:cs="Arial"/>
              </w:rPr>
            </w:pPr>
            <w:r>
              <w:rPr>
                <w:rFonts w:ascii="Arial" w:hAnsi="Arial" w:cs="Arial"/>
              </w:rPr>
              <w:t>145</w:t>
            </w:r>
          </w:p>
        </w:tc>
        <w:tc>
          <w:tcPr>
            <w:tcW w:w="1248" w:type="dxa"/>
          </w:tcPr>
          <w:p w14:paraId="501DB08B" w14:textId="4B629853" w:rsidR="00EE1C12" w:rsidRPr="00BD3908" w:rsidRDefault="00EE1C12" w:rsidP="009B5B5C">
            <w:pPr>
              <w:rPr>
                <w:rFonts w:ascii="Arial" w:hAnsi="Arial" w:cs="Arial"/>
              </w:rPr>
            </w:pPr>
            <w:r>
              <w:rPr>
                <w:rFonts w:ascii="Arial" w:hAnsi="Arial" w:cs="Arial"/>
              </w:rPr>
              <w:t>155</w:t>
            </w:r>
          </w:p>
        </w:tc>
      </w:tr>
      <w:tr w:rsidR="00EE1C12" w:rsidRPr="00BD3908" w14:paraId="3AE0660C" w14:textId="1E0AA5D5" w:rsidTr="00EE1C12">
        <w:tc>
          <w:tcPr>
            <w:tcW w:w="1532" w:type="dxa"/>
          </w:tcPr>
          <w:p w14:paraId="5C8A9B4E" w14:textId="77777777" w:rsidR="00EE1C12" w:rsidRPr="00BD3908" w:rsidRDefault="00EE1C12" w:rsidP="009B5B5C">
            <w:pPr>
              <w:rPr>
                <w:rFonts w:ascii="Arial" w:hAnsi="Arial" w:cs="Arial"/>
              </w:rPr>
            </w:pPr>
            <w:r w:rsidRPr="00BD3908">
              <w:rPr>
                <w:rFonts w:ascii="Arial" w:hAnsi="Arial" w:cs="Arial"/>
              </w:rPr>
              <w:t>2019</w:t>
            </w:r>
          </w:p>
        </w:tc>
        <w:tc>
          <w:tcPr>
            <w:tcW w:w="1402" w:type="dxa"/>
          </w:tcPr>
          <w:p w14:paraId="4C74E503" w14:textId="77777777" w:rsidR="00EE1C12" w:rsidRPr="00BD3908" w:rsidRDefault="00EE1C12" w:rsidP="009B5B5C">
            <w:pPr>
              <w:rPr>
                <w:rFonts w:ascii="Arial" w:hAnsi="Arial" w:cs="Arial"/>
              </w:rPr>
            </w:pPr>
            <w:r w:rsidRPr="00BD3908">
              <w:rPr>
                <w:rFonts w:ascii="Arial" w:hAnsi="Arial" w:cs="Arial"/>
              </w:rPr>
              <w:t>47</w:t>
            </w:r>
          </w:p>
        </w:tc>
        <w:tc>
          <w:tcPr>
            <w:tcW w:w="1327" w:type="dxa"/>
          </w:tcPr>
          <w:p w14:paraId="3B829096" w14:textId="77777777" w:rsidR="00EE1C12" w:rsidRPr="00BD3908" w:rsidRDefault="00EE1C12" w:rsidP="009B5B5C">
            <w:pPr>
              <w:rPr>
                <w:rFonts w:ascii="Arial" w:hAnsi="Arial" w:cs="Arial"/>
              </w:rPr>
            </w:pPr>
            <w:r w:rsidRPr="00BD3908">
              <w:rPr>
                <w:rFonts w:ascii="Arial" w:hAnsi="Arial" w:cs="Arial"/>
              </w:rPr>
              <w:t>102</w:t>
            </w:r>
          </w:p>
        </w:tc>
        <w:tc>
          <w:tcPr>
            <w:tcW w:w="1316" w:type="dxa"/>
          </w:tcPr>
          <w:p w14:paraId="1AF1A4EF" w14:textId="77777777" w:rsidR="00EE1C12" w:rsidRPr="00BD3908" w:rsidRDefault="00EE1C12" w:rsidP="009B5B5C">
            <w:pPr>
              <w:rPr>
                <w:rFonts w:ascii="Arial" w:hAnsi="Arial" w:cs="Arial"/>
              </w:rPr>
            </w:pPr>
            <w:r w:rsidRPr="00BD3908">
              <w:rPr>
                <w:rFonts w:ascii="Arial" w:hAnsi="Arial" w:cs="Arial"/>
              </w:rPr>
              <w:t>73</w:t>
            </w:r>
          </w:p>
        </w:tc>
        <w:tc>
          <w:tcPr>
            <w:tcW w:w="1250" w:type="dxa"/>
          </w:tcPr>
          <w:p w14:paraId="1A7FA3BD" w14:textId="77777777" w:rsidR="00EE1C12" w:rsidRPr="00BD3908" w:rsidRDefault="00EE1C12" w:rsidP="009B5B5C">
            <w:pPr>
              <w:rPr>
                <w:rFonts w:ascii="Arial" w:hAnsi="Arial" w:cs="Arial"/>
              </w:rPr>
            </w:pPr>
            <w:r w:rsidRPr="00BD3908">
              <w:rPr>
                <w:rFonts w:ascii="Arial" w:hAnsi="Arial" w:cs="Arial"/>
              </w:rPr>
              <w:t>96</w:t>
            </w:r>
          </w:p>
        </w:tc>
        <w:tc>
          <w:tcPr>
            <w:tcW w:w="1248" w:type="dxa"/>
          </w:tcPr>
          <w:p w14:paraId="47574AA1" w14:textId="24A10DB1" w:rsidR="00EE1C12" w:rsidRPr="00BD3908" w:rsidRDefault="00EE1C12" w:rsidP="009B5B5C">
            <w:pPr>
              <w:rPr>
                <w:rFonts w:ascii="Arial" w:hAnsi="Arial" w:cs="Arial"/>
              </w:rPr>
            </w:pPr>
            <w:r>
              <w:rPr>
                <w:rFonts w:ascii="Arial" w:hAnsi="Arial" w:cs="Arial"/>
              </w:rPr>
              <w:t>219</w:t>
            </w:r>
          </w:p>
        </w:tc>
        <w:tc>
          <w:tcPr>
            <w:tcW w:w="1248" w:type="dxa"/>
          </w:tcPr>
          <w:p w14:paraId="19888DFC" w14:textId="6F2F7134" w:rsidR="00EE1C12" w:rsidRPr="00BD3908" w:rsidRDefault="00EE1C12" w:rsidP="009B5B5C">
            <w:pPr>
              <w:rPr>
                <w:rFonts w:ascii="Arial" w:hAnsi="Arial" w:cs="Arial"/>
              </w:rPr>
            </w:pPr>
            <w:r>
              <w:rPr>
                <w:rFonts w:ascii="Arial" w:hAnsi="Arial" w:cs="Arial"/>
              </w:rPr>
              <w:t>109</w:t>
            </w:r>
          </w:p>
        </w:tc>
      </w:tr>
      <w:tr w:rsidR="00EE1C12" w:rsidRPr="00BD3908" w14:paraId="3C07E349" w14:textId="26BBB977" w:rsidTr="00EE1C12">
        <w:tc>
          <w:tcPr>
            <w:tcW w:w="1532" w:type="dxa"/>
          </w:tcPr>
          <w:p w14:paraId="4DB79AF2" w14:textId="77777777" w:rsidR="00EE1C12" w:rsidRPr="00BD3908" w:rsidRDefault="00EE1C12" w:rsidP="009B5B5C">
            <w:pPr>
              <w:rPr>
                <w:rFonts w:ascii="Arial" w:hAnsi="Arial" w:cs="Arial"/>
              </w:rPr>
            </w:pPr>
            <w:r w:rsidRPr="00BD3908">
              <w:rPr>
                <w:rFonts w:ascii="Arial" w:hAnsi="Arial" w:cs="Arial"/>
              </w:rPr>
              <w:t>2020</w:t>
            </w:r>
          </w:p>
        </w:tc>
        <w:tc>
          <w:tcPr>
            <w:tcW w:w="1402" w:type="dxa"/>
          </w:tcPr>
          <w:p w14:paraId="17C025C9" w14:textId="77777777" w:rsidR="00EE1C12" w:rsidRPr="00BD3908" w:rsidRDefault="00EE1C12" w:rsidP="009B5B5C">
            <w:pPr>
              <w:rPr>
                <w:rFonts w:ascii="Arial" w:hAnsi="Arial" w:cs="Arial"/>
              </w:rPr>
            </w:pPr>
            <w:r w:rsidRPr="00BD3908">
              <w:rPr>
                <w:rFonts w:ascii="Arial" w:hAnsi="Arial" w:cs="Arial"/>
              </w:rPr>
              <w:t>50</w:t>
            </w:r>
          </w:p>
        </w:tc>
        <w:tc>
          <w:tcPr>
            <w:tcW w:w="1327" w:type="dxa"/>
          </w:tcPr>
          <w:p w14:paraId="41764AC3" w14:textId="77777777" w:rsidR="00EE1C12" w:rsidRPr="00BD3908" w:rsidRDefault="00EE1C12" w:rsidP="009B5B5C">
            <w:pPr>
              <w:rPr>
                <w:rFonts w:ascii="Arial" w:hAnsi="Arial" w:cs="Arial"/>
              </w:rPr>
            </w:pPr>
            <w:r w:rsidRPr="00BD3908">
              <w:rPr>
                <w:rFonts w:ascii="Arial" w:hAnsi="Arial" w:cs="Arial"/>
              </w:rPr>
              <w:t>34</w:t>
            </w:r>
          </w:p>
        </w:tc>
        <w:tc>
          <w:tcPr>
            <w:tcW w:w="1316" w:type="dxa"/>
          </w:tcPr>
          <w:p w14:paraId="721F0443" w14:textId="77777777" w:rsidR="00EE1C12" w:rsidRPr="00BD3908" w:rsidRDefault="00EE1C12" w:rsidP="009B5B5C">
            <w:pPr>
              <w:rPr>
                <w:rFonts w:ascii="Arial" w:hAnsi="Arial" w:cs="Arial"/>
              </w:rPr>
            </w:pPr>
            <w:r w:rsidRPr="00BD3908">
              <w:rPr>
                <w:rFonts w:ascii="Arial" w:hAnsi="Arial" w:cs="Arial"/>
              </w:rPr>
              <w:t>117</w:t>
            </w:r>
          </w:p>
        </w:tc>
        <w:tc>
          <w:tcPr>
            <w:tcW w:w="1250" w:type="dxa"/>
          </w:tcPr>
          <w:p w14:paraId="57CF28E6" w14:textId="07902094" w:rsidR="00EE1C12" w:rsidRPr="00BD3908" w:rsidRDefault="00EE1C12" w:rsidP="009B5B5C">
            <w:pPr>
              <w:rPr>
                <w:rFonts w:ascii="Arial" w:hAnsi="Arial" w:cs="Arial"/>
              </w:rPr>
            </w:pPr>
          </w:p>
        </w:tc>
        <w:tc>
          <w:tcPr>
            <w:tcW w:w="1248" w:type="dxa"/>
          </w:tcPr>
          <w:p w14:paraId="1D2332F8" w14:textId="77777777" w:rsidR="00EE1C12" w:rsidRPr="00BD3908" w:rsidRDefault="00EE1C12" w:rsidP="009B5B5C">
            <w:pPr>
              <w:rPr>
                <w:rFonts w:ascii="Arial" w:hAnsi="Arial" w:cs="Arial"/>
              </w:rPr>
            </w:pPr>
          </w:p>
        </w:tc>
        <w:tc>
          <w:tcPr>
            <w:tcW w:w="1248" w:type="dxa"/>
          </w:tcPr>
          <w:p w14:paraId="0AC6D78F" w14:textId="77777777" w:rsidR="00EE1C12" w:rsidRPr="00BD3908" w:rsidRDefault="00EE1C12" w:rsidP="009B5B5C">
            <w:pPr>
              <w:rPr>
                <w:rFonts w:ascii="Arial" w:hAnsi="Arial" w:cs="Arial"/>
              </w:rPr>
            </w:pPr>
          </w:p>
        </w:tc>
      </w:tr>
    </w:tbl>
    <w:p w14:paraId="151CAB8E" w14:textId="547AA04B" w:rsidR="00812FD7" w:rsidRPr="00BD3908" w:rsidRDefault="00812FD7" w:rsidP="00DF1CB1">
      <w:pPr>
        <w:rPr>
          <w:rFonts w:ascii="Arial" w:hAnsi="Arial" w:cs="Arial"/>
        </w:rPr>
      </w:pPr>
    </w:p>
    <w:p w14:paraId="2817803F" w14:textId="73C25B26" w:rsidR="003F2595" w:rsidRPr="00BD3908" w:rsidRDefault="003F2595" w:rsidP="00DF1CB1">
      <w:pPr>
        <w:rPr>
          <w:rFonts w:ascii="Arial" w:hAnsi="Arial" w:cs="Arial"/>
        </w:rPr>
      </w:pPr>
      <w:r w:rsidRPr="00BD3908">
        <w:rPr>
          <w:rFonts w:ascii="Arial" w:hAnsi="Arial" w:cs="Arial"/>
        </w:rPr>
        <w:t>Figure 4</w:t>
      </w:r>
      <w:r w:rsidR="00BD3908" w:rsidRPr="00BD3908">
        <w:rPr>
          <w:rFonts w:ascii="Arial" w:hAnsi="Arial" w:cs="Arial"/>
        </w:rPr>
        <w:t xml:space="preserve"> Monthly Rainfall Totals</w:t>
      </w:r>
    </w:p>
    <w:p w14:paraId="5BC485BE" w14:textId="3E575FC5" w:rsidR="00DF1CB1" w:rsidRPr="00BD3908" w:rsidRDefault="00DF1CB1" w:rsidP="00DF1CB1">
      <w:pPr>
        <w:rPr>
          <w:rFonts w:ascii="Arial" w:hAnsi="Arial" w:cs="Arial"/>
        </w:rPr>
      </w:pPr>
      <w:r w:rsidRPr="00BD3908">
        <w:rPr>
          <w:rFonts w:ascii="Arial" w:hAnsi="Arial" w:cs="Arial"/>
        </w:rPr>
        <w:t>* Table constructed 1 June 2020.  The 2020 June figure is the average of the historical average and 2019 value</w:t>
      </w:r>
    </w:p>
    <w:p w14:paraId="74C09FEC" w14:textId="16A79C41" w:rsidR="00BD3908" w:rsidRPr="00BD3908" w:rsidRDefault="00BD3908" w:rsidP="00BD3908">
      <w:pPr>
        <w:rPr>
          <w:rFonts w:ascii="Arial" w:hAnsi="Arial" w:cs="Arial"/>
        </w:rPr>
      </w:pPr>
      <w:r w:rsidRPr="00BD3908">
        <w:rPr>
          <w:rFonts w:ascii="Arial" w:hAnsi="Arial" w:cs="Arial"/>
        </w:rPr>
        <w:t xml:space="preserve">Based on the monthly totals, </w:t>
      </w:r>
      <w:r w:rsidR="001D347F">
        <w:rPr>
          <w:rFonts w:ascii="Arial" w:hAnsi="Arial" w:cs="Arial"/>
        </w:rPr>
        <w:t xml:space="preserve">after the drawdown trial, </w:t>
      </w:r>
      <w:r w:rsidRPr="00BD3908">
        <w:rPr>
          <w:rFonts w:ascii="Arial" w:hAnsi="Arial" w:cs="Arial"/>
        </w:rPr>
        <w:t>the lake would be below RL279.1m for;</w:t>
      </w:r>
    </w:p>
    <w:p w14:paraId="1CC4091D" w14:textId="77777777" w:rsidR="00BD3908" w:rsidRPr="00BD3908" w:rsidRDefault="00BD3908" w:rsidP="00BD3908">
      <w:pPr>
        <w:pStyle w:val="ListParagraph"/>
        <w:numPr>
          <w:ilvl w:val="0"/>
          <w:numId w:val="19"/>
        </w:numPr>
        <w:rPr>
          <w:rFonts w:ascii="Arial" w:hAnsi="Arial" w:cs="Arial"/>
        </w:rPr>
      </w:pPr>
      <w:r w:rsidRPr="00BD3908">
        <w:rPr>
          <w:rFonts w:ascii="Arial" w:hAnsi="Arial" w:cs="Arial"/>
        </w:rPr>
        <w:t xml:space="preserve">Historical Average </w:t>
      </w:r>
      <w:r w:rsidRPr="00BD3908">
        <w:rPr>
          <w:rFonts w:ascii="Arial" w:hAnsi="Arial" w:cs="Arial"/>
        </w:rPr>
        <w:tab/>
        <w:t>50 - 57 days</w:t>
      </w:r>
    </w:p>
    <w:p w14:paraId="279E5210" w14:textId="275F8A7C" w:rsidR="00BD3908" w:rsidRPr="00BD3908" w:rsidRDefault="00BD3908" w:rsidP="00BD3908">
      <w:pPr>
        <w:pStyle w:val="ListParagraph"/>
        <w:numPr>
          <w:ilvl w:val="0"/>
          <w:numId w:val="19"/>
        </w:numPr>
        <w:rPr>
          <w:rFonts w:ascii="Arial" w:hAnsi="Arial" w:cs="Arial"/>
        </w:rPr>
      </w:pPr>
      <w:r w:rsidRPr="00BD3908">
        <w:rPr>
          <w:rFonts w:ascii="Arial" w:hAnsi="Arial" w:cs="Arial"/>
        </w:rPr>
        <w:t xml:space="preserve">2019 </w:t>
      </w:r>
      <w:r w:rsidRPr="00BD3908">
        <w:rPr>
          <w:rFonts w:ascii="Arial" w:hAnsi="Arial" w:cs="Arial"/>
        </w:rPr>
        <w:tab/>
      </w:r>
      <w:r w:rsidRPr="00BD3908">
        <w:rPr>
          <w:rFonts w:ascii="Arial" w:hAnsi="Arial" w:cs="Arial"/>
        </w:rPr>
        <w:tab/>
      </w:r>
      <w:r w:rsidRPr="00BD3908">
        <w:rPr>
          <w:rFonts w:ascii="Arial" w:hAnsi="Arial" w:cs="Arial"/>
        </w:rPr>
        <w:tab/>
      </w:r>
      <w:r w:rsidR="00324AA9">
        <w:rPr>
          <w:rFonts w:ascii="Arial" w:hAnsi="Arial" w:cs="Arial"/>
        </w:rPr>
        <w:t xml:space="preserve">84  </w:t>
      </w:r>
      <w:r w:rsidRPr="00BD3908">
        <w:rPr>
          <w:rFonts w:ascii="Arial" w:hAnsi="Arial" w:cs="Arial"/>
        </w:rPr>
        <w:t xml:space="preserve"> -10</w:t>
      </w:r>
      <w:r w:rsidR="00324AA9">
        <w:rPr>
          <w:rFonts w:ascii="Arial" w:hAnsi="Arial" w:cs="Arial"/>
        </w:rPr>
        <w:t>4</w:t>
      </w:r>
      <w:r w:rsidRPr="00BD3908">
        <w:rPr>
          <w:rFonts w:ascii="Arial" w:hAnsi="Arial" w:cs="Arial"/>
        </w:rPr>
        <w:t xml:space="preserve"> days</w:t>
      </w:r>
    </w:p>
    <w:p w14:paraId="7FBEEFF3" w14:textId="67F743A1" w:rsidR="00BD3908" w:rsidRPr="00BD3908" w:rsidRDefault="00BD3908" w:rsidP="00BD3908">
      <w:pPr>
        <w:pStyle w:val="ListParagraph"/>
        <w:numPr>
          <w:ilvl w:val="0"/>
          <w:numId w:val="19"/>
        </w:numPr>
        <w:rPr>
          <w:rFonts w:ascii="Arial" w:hAnsi="Arial" w:cs="Arial"/>
        </w:rPr>
      </w:pPr>
      <w:r w:rsidRPr="00BD3908">
        <w:rPr>
          <w:rFonts w:ascii="Arial" w:hAnsi="Arial" w:cs="Arial"/>
        </w:rPr>
        <w:t xml:space="preserve">2020 </w:t>
      </w:r>
      <w:r w:rsidRPr="00BD3908">
        <w:rPr>
          <w:rFonts w:ascii="Arial" w:hAnsi="Arial" w:cs="Arial"/>
        </w:rPr>
        <w:tab/>
      </w:r>
      <w:r w:rsidRPr="00BD3908">
        <w:rPr>
          <w:rFonts w:ascii="Arial" w:hAnsi="Arial" w:cs="Arial"/>
        </w:rPr>
        <w:tab/>
      </w:r>
      <w:r w:rsidRPr="00BD3908">
        <w:rPr>
          <w:rFonts w:ascii="Arial" w:hAnsi="Arial" w:cs="Arial"/>
        </w:rPr>
        <w:tab/>
      </w:r>
      <w:r w:rsidR="00565D63">
        <w:rPr>
          <w:rFonts w:ascii="Arial" w:hAnsi="Arial" w:cs="Arial"/>
        </w:rPr>
        <w:t xml:space="preserve">114 </w:t>
      </w:r>
      <w:r w:rsidRPr="00BD3908">
        <w:rPr>
          <w:rFonts w:ascii="Arial" w:hAnsi="Arial" w:cs="Arial"/>
        </w:rPr>
        <w:t>days</w:t>
      </w:r>
    </w:p>
    <w:p w14:paraId="2EBD01DE" w14:textId="77777777" w:rsidR="00BD3908" w:rsidRPr="00BD3908" w:rsidRDefault="00BD3908" w:rsidP="00BD3908">
      <w:pPr>
        <w:pStyle w:val="ListParagraph"/>
        <w:rPr>
          <w:rFonts w:ascii="Arial" w:hAnsi="Arial" w:cs="Arial"/>
        </w:rPr>
      </w:pPr>
    </w:p>
    <w:p w14:paraId="2AA69BE7" w14:textId="1E787D0F" w:rsidR="003F2595" w:rsidRPr="00BD3908" w:rsidRDefault="00842A36" w:rsidP="003F2595">
      <w:pPr>
        <w:pStyle w:val="StandardIndentedParagraphText"/>
        <w:ind w:left="0"/>
        <w:rPr>
          <w:rFonts w:cs="Arial"/>
        </w:rPr>
      </w:pPr>
      <w:r w:rsidRPr="00BD3908">
        <w:rPr>
          <w:rFonts w:cs="Arial"/>
        </w:rPr>
        <w:lastRenderedPageBreak/>
        <w:t>A number of owners and boating organisations have raised concerns</w:t>
      </w:r>
      <w:r>
        <w:rPr>
          <w:rFonts w:cs="Arial"/>
        </w:rPr>
        <w:t xml:space="preserve"> about low lake levels</w:t>
      </w:r>
      <w:r w:rsidRPr="00BD3908">
        <w:rPr>
          <w:rFonts w:cs="Arial"/>
        </w:rPr>
        <w:t xml:space="preserve">.  </w:t>
      </w:r>
      <w:r w:rsidR="003F2595" w:rsidRPr="00BD3908">
        <w:rPr>
          <w:rFonts w:cs="Arial"/>
        </w:rPr>
        <w:t>Reduction in lake level can have an adverse effect on boat access to some jetties and ramps</w:t>
      </w:r>
      <w:r>
        <w:rPr>
          <w:rFonts w:cs="Arial"/>
        </w:rPr>
        <w:t xml:space="preserve"> a</w:t>
      </w:r>
      <w:r w:rsidR="001D347F">
        <w:rPr>
          <w:rFonts w:cs="Arial"/>
        </w:rPr>
        <w:t>nd</w:t>
      </w:r>
      <w:r>
        <w:rPr>
          <w:rFonts w:cs="Arial"/>
        </w:rPr>
        <w:t xml:space="preserve"> </w:t>
      </w:r>
      <w:r w:rsidR="001D347F">
        <w:rPr>
          <w:rFonts w:cs="Arial"/>
        </w:rPr>
        <w:t>also cause</w:t>
      </w:r>
      <w:r>
        <w:rPr>
          <w:rFonts w:cs="Arial"/>
        </w:rPr>
        <w:t xml:space="preserve"> navigation issues</w:t>
      </w:r>
      <w:r w:rsidR="003F2595" w:rsidRPr="00BD3908">
        <w:rPr>
          <w:rFonts w:cs="Arial"/>
        </w:rPr>
        <w:t>.  Effects of low water levels have been experienced recently (March 2020) when the lake level fell to RL278.93mm which is only 80mm above the target drawdown level.  There will be three opportunities to draw the level down (February to June in 2021, 2022 or 2023).  If levels are high in any year the drawdown will be de</w:t>
      </w:r>
      <w:r>
        <w:rPr>
          <w:rFonts w:cs="Arial"/>
        </w:rPr>
        <w:t>f</w:t>
      </w:r>
      <w:r w:rsidR="003F2595" w:rsidRPr="00BD3908">
        <w:rPr>
          <w:rFonts w:cs="Arial"/>
        </w:rPr>
        <w:t xml:space="preserve">erred.  This will </w:t>
      </w:r>
      <w:r>
        <w:rPr>
          <w:rFonts w:cs="Arial"/>
        </w:rPr>
        <w:t>reduce the duration of low levels.</w:t>
      </w:r>
      <w:r w:rsidR="003F2595" w:rsidRPr="00BD3908">
        <w:rPr>
          <w:rFonts w:cs="Arial"/>
        </w:rPr>
        <w:t xml:space="preserve">  Concern have been raised that although the drawdown is only for one week, if there is no subsequent rainfall, the lake level will remain low.  Whilst there is no guarantee of rain after the drawdown</w:t>
      </w:r>
      <w:r>
        <w:rPr>
          <w:rFonts w:cs="Arial"/>
        </w:rPr>
        <w:t xml:space="preserve">, the recovery duration based on Figure 4 will be between 50 and 102 days to return to the normal range.  Boat access occur at levels below RL279.1m so the duration of </w:t>
      </w:r>
      <w:r w:rsidR="001D347F">
        <w:rPr>
          <w:rFonts w:cs="Arial"/>
        </w:rPr>
        <w:t>limited access</w:t>
      </w:r>
      <w:r>
        <w:rPr>
          <w:rFonts w:cs="Arial"/>
        </w:rPr>
        <w:t xml:space="preserve"> is likely to be less than 50 -102 days.</w:t>
      </w:r>
    </w:p>
    <w:p w14:paraId="16BCF98E" w14:textId="4F3A9317" w:rsidR="003F2595" w:rsidRPr="00BD3908" w:rsidRDefault="00842A36" w:rsidP="003F2595">
      <w:pPr>
        <w:pStyle w:val="StandardIndentedParagraphText"/>
        <w:ind w:left="0"/>
        <w:rPr>
          <w:rFonts w:cs="Arial"/>
        </w:rPr>
      </w:pPr>
      <w:r>
        <w:rPr>
          <w:rFonts w:cs="Arial"/>
        </w:rPr>
        <w:t xml:space="preserve">Figure 5 shows that historically (pre gates) the lake level fluctuated by 942mm with lake levels below the </w:t>
      </w:r>
      <w:r w:rsidR="002729DD">
        <w:rPr>
          <w:rFonts w:cs="Arial"/>
        </w:rPr>
        <w:t xml:space="preserve">proposed </w:t>
      </w:r>
      <w:r>
        <w:rPr>
          <w:rFonts w:cs="Arial"/>
        </w:rPr>
        <w:t>ta</w:t>
      </w:r>
      <w:r w:rsidR="002729DD">
        <w:rPr>
          <w:rFonts w:cs="Arial"/>
        </w:rPr>
        <w:t>r</w:t>
      </w:r>
      <w:r>
        <w:rPr>
          <w:rFonts w:cs="Arial"/>
        </w:rPr>
        <w:t xml:space="preserve">get minimum </w:t>
      </w:r>
      <w:r w:rsidR="002729DD">
        <w:rPr>
          <w:rFonts w:cs="Arial"/>
        </w:rPr>
        <w:t xml:space="preserve">(RL279.1m) </w:t>
      </w:r>
      <w:r>
        <w:rPr>
          <w:rFonts w:cs="Arial"/>
        </w:rPr>
        <w:t xml:space="preserve">for </w:t>
      </w:r>
      <w:r w:rsidR="002729DD">
        <w:rPr>
          <w:rFonts w:cs="Arial"/>
        </w:rPr>
        <w:t>15% of the time</w:t>
      </w:r>
    </w:p>
    <w:p w14:paraId="72F41E29" w14:textId="15090F35" w:rsidR="003F2595" w:rsidRPr="00BD3908" w:rsidRDefault="00842A36" w:rsidP="003F2595">
      <w:pPr>
        <w:pStyle w:val="StandardIndentedParagraphText"/>
        <w:ind w:left="0"/>
        <w:rPr>
          <w:rFonts w:cs="Arial"/>
        </w:rPr>
      </w:pPr>
      <w:r w:rsidRPr="00842A36">
        <w:rPr>
          <w:rFonts w:cs="Arial"/>
          <w:noProof/>
          <w:lang w:eastAsia="en-NZ"/>
        </w:rPr>
        <w:drawing>
          <wp:inline distT="0" distB="0" distL="0" distR="0" wp14:anchorId="17991230" wp14:editId="068A6201">
            <wp:extent cx="4656455" cy="51149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r="53070" b="8357"/>
                    <a:stretch/>
                  </pic:blipFill>
                  <pic:spPr bwMode="auto">
                    <a:xfrm>
                      <a:off x="0" y="0"/>
                      <a:ext cx="4682566" cy="5143607"/>
                    </a:xfrm>
                    <a:prstGeom prst="rect">
                      <a:avLst/>
                    </a:prstGeom>
                    <a:ln>
                      <a:noFill/>
                    </a:ln>
                    <a:extLst>
                      <a:ext uri="{53640926-AAD7-44D8-BBD7-CCE9431645EC}">
                        <a14:shadowObscured xmlns:a14="http://schemas.microsoft.com/office/drawing/2010/main"/>
                      </a:ext>
                    </a:extLst>
                  </pic:spPr>
                </pic:pic>
              </a:graphicData>
            </a:graphic>
          </wp:inline>
        </w:drawing>
      </w:r>
    </w:p>
    <w:p w14:paraId="02C21615" w14:textId="77777777" w:rsidR="002729DD" w:rsidRPr="002729DD" w:rsidRDefault="003F2595" w:rsidP="003F2595">
      <w:pPr>
        <w:pStyle w:val="StandardIndentedParagraphText"/>
        <w:ind w:left="0"/>
      </w:pPr>
      <w:r w:rsidRPr="002729DD">
        <w:t xml:space="preserve"> </w:t>
      </w:r>
      <w:r w:rsidR="002729DD" w:rsidRPr="002729DD">
        <w:t>Figure 5 Historic Lake Levels Pre Okere gates (1906 to 1981).</w:t>
      </w:r>
    </w:p>
    <w:p w14:paraId="2F42A937" w14:textId="44BCEA4C" w:rsidR="002729DD" w:rsidRPr="002729DD" w:rsidRDefault="002729DD" w:rsidP="003F2595">
      <w:pPr>
        <w:pStyle w:val="StandardIndentedParagraphText"/>
        <w:ind w:left="0"/>
      </w:pPr>
      <w:r w:rsidRPr="002729DD">
        <w:t xml:space="preserve">The reduction trial could have </w:t>
      </w:r>
      <w:r>
        <w:t>an adverse effect on the ecology of the lake, particularly</w:t>
      </w:r>
      <w:r w:rsidR="00AA7C41">
        <w:t xml:space="preserve"> in</w:t>
      </w:r>
      <w:r>
        <w:t xml:space="preserve"> the lake margins (littoral zone) and beaches.  These potential effects have been assessed by Wildlands Consultants and fisheries expert Dave Rowe.  Both have </w:t>
      </w:r>
      <w:r w:rsidR="00830EFD">
        <w:t xml:space="preserve">made recommendations about the timing of the drawdown and these will be </w:t>
      </w:r>
      <w:r w:rsidR="00AA7C41">
        <w:t xml:space="preserve">considered </w:t>
      </w:r>
      <w:r w:rsidR="00830EFD">
        <w:t xml:space="preserve">when </w:t>
      </w:r>
      <w:r w:rsidR="00AA7C41">
        <w:t>determining the timing of</w:t>
      </w:r>
      <w:r w:rsidR="00830EFD">
        <w:t xml:space="preserve"> the drawdown.  Both experts have </w:t>
      </w:r>
      <w:r>
        <w:t xml:space="preserve">concluded that the effects </w:t>
      </w:r>
      <w:r w:rsidR="00830EFD">
        <w:t>will be</w:t>
      </w:r>
      <w:r>
        <w:t xml:space="preserve"> no more than minor</w:t>
      </w:r>
      <w:r w:rsidR="00830EFD">
        <w:t xml:space="preserve"> unless there </w:t>
      </w:r>
      <w:r w:rsidR="00830EFD">
        <w:lastRenderedPageBreak/>
        <w:t>is a subsequent drought but even then</w:t>
      </w:r>
      <w:r w:rsidR="00AA7C41">
        <w:t>,</w:t>
      </w:r>
      <w:r w:rsidR="00830EFD">
        <w:t xml:space="preserve"> the effects will be of short duration</w:t>
      </w:r>
      <w:r>
        <w:t>.</w:t>
      </w:r>
      <w:r w:rsidR="00830EFD">
        <w:t xml:space="preserve"> They also noted that the trial is still within the natural pre-gates range. </w:t>
      </w:r>
    </w:p>
    <w:p w14:paraId="415419DD" w14:textId="21463DC1" w:rsidR="00246F91" w:rsidRPr="00812FD7" w:rsidRDefault="00246F91" w:rsidP="00C00292">
      <w:pPr>
        <w:rPr>
          <w:rFonts w:ascii="Arial" w:hAnsi="Arial" w:cs="Arial"/>
        </w:rPr>
      </w:pPr>
    </w:p>
    <w:p w14:paraId="410F0CDE" w14:textId="6ED8FF02" w:rsidR="00C00292" w:rsidRDefault="00830EFD" w:rsidP="00C00292">
      <w:pPr>
        <w:pStyle w:val="ListParagraph"/>
        <w:tabs>
          <w:tab w:val="left" w:pos="0"/>
        </w:tabs>
        <w:spacing w:before="199"/>
        <w:ind w:left="0" w:right="129"/>
        <w:rPr>
          <w:rFonts w:ascii="Arial" w:hAnsi="Arial" w:cs="Arial"/>
          <w:b/>
          <w:bCs/>
        </w:rPr>
      </w:pPr>
      <w:r>
        <w:rPr>
          <w:rFonts w:ascii="Arial" w:hAnsi="Arial" w:cs="Arial"/>
          <w:b/>
          <w:bCs/>
        </w:rPr>
        <w:t>5.3</w:t>
      </w:r>
      <w:r w:rsidR="00C00292">
        <w:rPr>
          <w:rFonts w:ascii="Arial" w:hAnsi="Arial" w:cs="Arial"/>
          <w:b/>
          <w:bCs/>
        </w:rPr>
        <w:t xml:space="preserve"> Condition 12.2</w:t>
      </w:r>
    </w:p>
    <w:p w14:paraId="05841D58" w14:textId="2AD956C9" w:rsidR="00830EFD" w:rsidRPr="00830EFD" w:rsidRDefault="00C00292" w:rsidP="00830EFD">
      <w:pPr>
        <w:pStyle w:val="BodyText"/>
        <w:spacing w:line="235" w:lineRule="exact"/>
        <w:rPr>
          <w:rFonts w:ascii="Arial" w:hAnsi="Arial" w:cs="Arial"/>
          <w:sz w:val="22"/>
          <w:szCs w:val="22"/>
        </w:rPr>
      </w:pPr>
      <w:r w:rsidRPr="00830EFD">
        <w:rPr>
          <w:rFonts w:ascii="Arial" w:hAnsi="Arial" w:cs="Arial"/>
          <w:sz w:val="22"/>
          <w:szCs w:val="22"/>
        </w:rPr>
        <w:t>It is proposed to removal condition 12.2 as updated survey information has determined that ground levels in the location of the bund are higher than originally thought meaning that the bund is no longer required.</w:t>
      </w:r>
      <w:r w:rsidR="00830EFD" w:rsidRPr="00830EFD">
        <w:rPr>
          <w:rFonts w:ascii="Arial" w:hAnsi="Arial" w:cs="Arial"/>
          <w:sz w:val="22"/>
          <w:szCs w:val="22"/>
        </w:rPr>
        <w:t xml:space="preserve">  </w:t>
      </w:r>
      <w:bookmarkStart w:id="7" w:name="_Hlk42502303"/>
      <w:r w:rsidR="00830EFD" w:rsidRPr="00830EFD">
        <w:rPr>
          <w:rFonts w:ascii="Arial" w:hAnsi="Arial" w:cs="Arial"/>
          <w:sz w:val="22"/>
          <w:szCs w:val="22"/>
        </w:rPr>
        <w:t>This change will have no adverse effects</w:t>
      </w:r>
      <w:bookmarkEnd w:id="7"/>
      <w:r w:rsidR="00830EFD" w:rsidRPr="00830EFD">
        <w:rPr>
          <w:rFonts w:ascii="Arial" w:hAnsi="Arial" w:cs="Arial"/>
          <w:sz w:val="22"/>
          <w:szCs w:val="22"/>
        </w:rPr>
        <w:t>.</w:t>
      </w:r>
    </w:p>
    <w:p w14:paraId="55582A5B" w14:textId="77777777" w:rsidR="00292673" w:rsidRDefault="00292673" w:rsidP="00C00292">
      <w:pPr>
        <w:rPr>
          <w:rFonts w:ascii="Arial" w:hAnsi="Arial" w:cs="Arial"/>
          <w:b/>
          <w:bCs/>
        </w:rPr>
      </w:pPr>
    </w:p>
    <w:p w14:paraId="50054BEA" w14:textId="7C293EB9" w:rsidR="00C00292" w:rsidRDefault="00830EFD" w:rsidP="00C00292">
      <w:pPr>
        <w:rPr>
          <w:rFonts w:ascii="Arial" w:hAnsi="Arial" w:cs="Arial"/>
          <w:b/>
          <w:bCs/>
        </w:rPr>
      </w:pPr>
      <w:r>
        <w:rPr>
          <w:rFonts w:ascii="Arial" w:hAnsi="Arial" w:cs="Arial"/>
          <w:b/>
          <w:bCs/>
        </w:rPr>
        <w:t>5.4</w:t>
      </w:r>
      <w:r w:rsidR="00C00292">
        <w:rPr>
          <w:rFonts w:ascii="Arial" w:hAnsi="Arial" w:cs="Arial"/>
          <w:b/>
          <w:bCs/>
        </w:rPr>
        <w:t xml:space="preserve"> </w:t>
      </w:r>
      <w:r w:rsidR="00C00292" w:rsidRPr="00512E08">
        <w:rPr>
          <w:rFonts w:ascii="Arial" w:hAnsi="Arial" w:cs="Arial"/>
          <w:b/>
          <w:bCs/>
        </w:rPr>
        <w:t>Condition 12.3</w:t>
      </w:r>
    </w:p>
    <w:p w14:paraId="5ABC23EC" w14:textId="213DC2B3" w:rsidR="00C00292" w:rsidRPr="00512E08" w:rsidRDefault="00C00292" w:rsidP="00C00292">
      <w:pPr>
        <w:pStyle w:val="BodyText"/>
        <w:spacing w:line="235" w:lineRule="exact"/>
        <w:rPr>
          <w:rFonts w:ascii="Arial" w:hAnsi="Arial" w:cs="Arial"/>
          <w:sz w:val="22"/>
          <w:szCs w:val="22"/>
        </w:rPr>
      </w:pPr>
      <w:r w:rsidRPr="00512E08">
        <w:rPr>
          <w:rFonts w:ascii="Arial" w:hAnsi="Arial" w:cs="Arial"/>
          <w:sz w:val="22"/>
          <w:szCs w:val="22"/>
        </w:rPr>
        <w:t>A change to condition 12.3 is proposed due to concerns from iwi regarding the use of herbicide along the lake edge.  As a result, there is a need to consider alternative methods of vegetation removal in these locations</w:t>
      </w:r>
      <w:r w:rsidR="00830EFD">
        <w:rPr>
          <w:rFonts w:ascii="Arial" w:hAnsi="Arial" w:cs="Arial"/>
          <w:sz w:val="22"/>
          <w:szCs w:val="22"/>
        </w:rPr>
        <w:t>.</w:t>
      </w:r>
      <w:r w:rsidR="00830EFD" w:rsidRPr="00830EFD">
        <w:rPr>
          <w:rFonts w:ascii="Arial" w:hAnsi="Arial" w:cs="Arial"/>
        </w:rPr>
        <w:t xml:space="preserve"> </w:t>
      </w:r>
      <w:bookmarkStart w:id="8" w:name="_Hlk42502202"/>
      <w:r w:rsidR="00830EFD">
        <w:rPr>
          <w:rFonts w:ascii="Arial" w:hAnsi="Arial" w:cs="Arial"/>
        </w:rPr>
        <w:t>This change adds a further non-chemical option for weed management and will have no adverse effects.</w:t>
      </w:r>
    </w:p>
    <w:bookmarkEnd w:id="8"/>
    <w:p w14:paraId="54B3471E" w14:textId="77777777" w:rsidR="00C00292" w:rsidRPr="00512E08" w:rsidRDefault="00C00292" w:rsidP="00C00292">
      <w:pPr>
        <w:rPr>
          <w:rFonts w:ascii="Arial" w:hAnsi="Arial" w:cs="Arial"/>
          <w:b/>
          <w:bCs/>
        </w:rPr>
      </w:pPr>
    </w:p>
    <w:p w14:paraId="5430BC3F" w14:textId="2C004F9B" w:rsidR="00C00292" w:rsidRDefault="00830EFD" w:rsidP="00C00292">
      <w:pPr>
        <w:rPr>
          <w:rFonts w:ascii="Arial" w:hAnsi="Arial" w:cs="Arial"/>
          <w:b/>
          <w:bCs/>
        </w:rPr>
      </w:pPr>
      <w:r>
        <w:rPr>
          <w:rFonts w:ascii="Arial" w:hAnsi="Arial" w:cs="Arial"/>
          <w:b/>
          <w:bCs/>
        </w:rPr>
        <w:t>5.5</w:t>
      </w:r>
      <w:r w:rsidR="00C00292">
        <w:rPr>
          <w:rFonts w:ascii="Arial" w:hAnsi="Arial" w:cs="Arial"/>
          <w:b/>
          <w:bCs/>
        </w:rPr>
        <w:t xml:space="preserve"> Condition 13.1-13.5</w:t>
      </w:r>
    </w:p>
    <w:p w14:paraId="32D49EAC" w14:textId="77777777" w:rsidR="00FE13B6" w:rsidRDefault="00FE13B6" w:rsidP="00FE13B6">
      <w:pPr>
        <w:rPr>
          <w:rFonts w:ascii="Arial" w:hAnsi="Arial" w:cs="Arial"/>
        </w:rPr>
      </w:pPr>
      <w:r w:rsidRPr="00512E08">
        <w:rPr>
          <w:rFonts w:ascii="Arial" w:hAnsi="Arial" w:cs="Arial"/>
        </w:rPr>
        <w:t xml:space="preserve">It is proposed to </w:t>
      </w:r>
      <w:r>
        <w:rPr>
          <w:rFonts w:ascii="Arial" w:hAnsi="Arial" w:cs="Arial"/>
        </w:rPr>
        <w:t>delete</w:t>
      </w:r>
      <w:r w:rsidRPr="00512E08">
        <w:rPr>
          <w:rFonts w:ascii="Arial" w:hAnsi="Arial" w:cs="Arial"/>
        </w:rPr>
        <w:t xml:space="preserve"> condition 1</w:t>
      </w:r>
      <w:r>
        <w:rPr>
          <w:rFonts w:ascii="Arial" w:hAnsi="Arial" w:cs="Arial"/>
        </w:rPr>
        <w:t>3.1 which then removes the need for subsequent conditions 13.2-13.5</w:t>
      </w:r>
      <w:r w:rsidRPr="000A1F70">
        <w:rPr>
          <w:rFonts w:ascii="Arial" w:hAnsi="Arial" w:cs="Arial"/>
        </w:rPr>
        <w:t xml:space="preserve"> </w:t>
      </w:r>
    </w:p>
    <w:p w14:paraId="21D8008E" w14:textId="325DB54F" w:rsidR="00FE13B6" w:rsidRDefault="00FE13B6" w:rsidP="00FE13B6">
      <w:pPr>
        <w:rPr>
          <w:rFonts w:ascii="Arial" w:hAnsi="Arial" w:cs="Arial"/>
        </w:rPr>
      </w:pPr>
      <w:r>
        <w:rPr>
          <w:rFonts w:ascii="Arial" w:hAnsi="Arial" w:cs="Arial"/>
        </w:rPr>
        <w:t xml:space="preserve">The purpose of this condition was to attempt to flush sediment from the Ohau Channel by drawing down the lake level to 279.0m.  This has been undertaken annually and subsequent monitoring and survey assessments indicate that the drawdown does not mobilise sediment.  As the drawdown isn’t achieving the objective it is proposed to remove condition 13.1 and associated conditions 13.2- 13.5 which refer to notification, management and monitoring of the drawdown. </w:t>
      </w:r>
      <w:r w:rsidR="00830EFD" w:rsidRPr="00830EFD">
        <w:rPr>
          <w:rFonts w:ascii="Arial" w:hAnsi="Arial" w:cs="Arial"/>
        </w:rPr>
        <w:t>This change will have no adverse effects</w:t>
      </w:r>
      <w:r w:rsidR="00830EFD">
        <w:rPr>
          <w:rFonts w:ascii="Arial" w:hAnsi="Arial" w:cs="Arial"/>
        </w:rPr>
        <w:t>.</w:t>
      </w:r>
    </w:p>
    <w:p w14:paraId="1C80F678" w14:textId="3D94FCF3" w:rsidR="00C00292" w:rsidRDefault="00830EFD" w:rsidP="00C00292">
      <w:pPr>
        <w:rPr>
          <w:rFonts w:ascii="Arial" w:hAnsi="Arial" w:cs="Arial"/>
          <w:b/>
          <w:bCs/>
        </w:rPr>
      </w:pPr>
      <w:r>
        <w:rPr>
          <w:rFonts w:ascii="Arial" w:hAnsi="Arial" w:cs="Arial"/>
          <w:b/>
          <w:bCs/>
        </w:rPr>
        <w:t>5.6</w:t>
      </w:r>
      <w:r w:rsidR="00C00292">
        <w:rPr>
          <w:rFonts w:ascii="Arial" w:hAnsi="Arial" w:cs="Arial"/>
          <w:b/>
          <w:bCs/>
        </w:rPr>
        <w:t xml:space="preserve"> Condition 15</w:t>
      </w:r>
    </w:p>
    <w:p w14:paraId="47A129DD" w14:textId="3CA0DB5F" w:rsidR="00830EFD" w:rsidRDefault="00C00292" w:rsidP="00830EFD">
      <w:pPr>
        <w:rPr>
          <w:rFonts w:ascii="Arial" w:hAnsi="Arial" w:cs="Arial"/>
        </w:rPr>
      </w:pPr>
      <w:r w:rsidRPr="006F18C2">
        <w:rPr>
          <w:rFonts w:ascii="Arial" w:hAnsi="Arial" w:cs="Arial"/>
        </w:rPr>
        <w:t xml:space="preserve">It is proposed to change the </w:t>
      </w:r>
      <w:r>
        <w:rPr>
          <w:rFonts w:ascii="Arial" w:hAnsi="Arial" w:cs="Arial"/>
        </w:rPr>
        <w:t xml:space="preserve">annual </w:t>
      </w:r>
      <w:r w:rsidRPr="006F18C2">
        <w:rPr>
          <w:rFonts w:ascii="Arial" w:hAnsi="Arial" w:cs="Arial"/>
        </w:rPr>
        <w:t>reporting date from 31 August to 1 June to better align with the operational calendar.  This means the reporting period will be 1 April to 31 March with the annual report due 1 June.</w:t>
      </w:r>
      <w:r w:rsidR="00830EFD">
        <w:rPr>
          <w:rFonts w:ascii="Arial" w:hAnsi="Arial" w:cs="Arial"/>
        </w:rPr>
        <w:t xml:space="preserve"> </w:t>
      </w:r>
      <w:r w:rsidR="00830EFD" w:rsidRPr="00830EFD">
        <w:rPr>
          <w:rFonts w:ascii="Arial" w:hAnsi="Arial" w:cs="Arial"/>
        </w:rPr>
        <w:t>This change will have no adverse effects</w:t>
      </w:r>
      <w:r w:rsidR="00830EFD">
        <w:rPr>
          <w:rFonts w:ascii="Arial" w:hAnsi="Arial" w:cs="Arial"/>
        </w:rPr>
        <w:t>.</w:t>
      </w:r>
    </w:p>
    <w:p w14:paraId="1D2EBFEA" w14:textId="77777777" w:rsidR="006F163C" w:rsidRDefault="006F163C" w:rsidP="00830EFD">
      <w:pPr>
        <w:rPr>
          <w:rFonts w:ascii="Arial" w:hAnsi="Arial" w:cs="Arial"/>
        </w:rPr>
      </w:pPr>
    </w:p>
    <w:p w14:paraId="020CA880" w14:textId="51142EC8" w:rsidR="006F163C" w:rsidRDefault="006F163C" w:rsidP="00830EFD">
      <w:pPr>
        <w:rPr>
          <w:rFonts w:ascii="Arial" w:hAnsi="Arial" w:cs="Arial"/>
          <w:b/>
          <w:bCs/>
        </w:rPr>
      </w:pPr>
      <w:r>
        <w:rPr>
          <w:rFonts w:ascii="Arial" w:hAnsi="Arial" w:cs="Arial"/>
          <w:b/>
          <w:bCs/>
        </w:rPr>
        <w:t xml:space="preserve">6 </w:t>
      </w:r>
      <w:r w:rsidRPr="006F163C">
        <w:rPr>
          <w:rFonts w:ascii="Arial" w:hAnsi="Arial" w:cs="Arial"/>
          <w:b/>
          <w:bCs/>
        </w:rPr>
        <w:t>Summary</w:t>
      </w:r>
    </w:p>
    <w:p w14:paraId="1A973433" w14:textId="114BF7CE" w:rsidR="005B0881" w:rsidRPr="005B0881" w:rsidRDefault="006F163C">
      <w:pPr>
        <w:rPr>
          <w:rFonts w:ascii="Arial" w:hAnsi="Arial" w:cs="Arial"/>
          <w:b/>
          <w:bCs/>
          <w:sz w:val="28"/>
          <w:szCs w:val="28"/>
        </w:rPr>
      </w:pPr>
      <w:r w:rsidRPr="006F163C">
        <w:rPr>
          <w:rFonts w:ascii="Arial" w:hAnsi="Arial" w:cs="Arial"/>
        </w:rPr>
        <w:t>The proposed permanent</w:t>
      </w:r>
      <w:r>
        <w:rPr>
          <w:rFonts w:ascii="Arial" w:hAnsi="Arial" w:cs="Arial"/>
        </w:rPr>
        <w:t xml:space="preserve"> and short duration trial changes to the operation of the Okere gates and lake level controls resource consents will allow investigation of beaches and historic sites and streamline some of the management and reporting procedures.  Although the lake level reduction trial may affect lake access for some users, these effects will be of short duration and the level reduction more closely mirrors the natural lake level fluctuation than the current managed level regime.</w:t>
      </w:r>
    </w:p>
    <w:sectPr w:rsidR="005B0881" w:rsidRPr="005B0881" w:rsidSect="00CA2281">
      <w:footerReference w:type="default" r:id="rId12"/>
      <w:pgSz w:w="11906" w:h="16838" w:code="9"/>
      <w:pgMar w:top="1440" w:right="1133"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DDF0F4" w14:textId="77777777" w:rsidR="00437A35" w:rsidRDefault="00437A35" w:rsidP="00F068CD">
      <w:pPr>
        <w:spacing w:after="0" w:line="240" w:lineRule="auto"/>
      </w:pPr>
      <w:r>
        <w:separator/>
      </w:r>
    </w:p>
  </w:endnote>
  <w:endnote w:type="continuationSeparator" w:id="0">
    <w:p w14:paraId="5277526D" w14:textId="77777777" w:rsidR="00437A35" w:rsidRDefault="00437A35" w:rsidP="00F068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n-e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80780504"/>
      <w:docPartObj>
        <w:docPartGallery w:val="Page Numbers (Bottom of Page)"/>
        <w:docPartUnique/>
      </w:docPartObj>
    </w:sdtPr>
    <w:sdtEndPr>
      <w:rPr>
        <w:noProof/>
      </w:rPr>
    </w:sdtEndPr>
    <w:sdtContent>
      <w:p w14:paraId="3DEB2367" w14:textId="18E063CB" w:rsidR="0050207F" w:rsidRDefault="0050207F">
        <w:pPr>
          <w:pStyle w:val="Footer"/>
          <w:jc w:val="right"/>
        </w:pPr>
        <w:r>
          <w:fldChar w:fldCharType="begin"/>
        </w:r>
        <w:r>
          <w:instrText xml:space="preserve"> PAGE   \* MERGEFORMAT </w:instrText>
        </w:r>
        <w:r>
          <w:fldChar w:fldCharType="separate"/>
        </w:r>
        <w:r w:rsidR="00F14859">
          <w:rPr>
            <w:noProof/>
          </w:rPr>
          <w:t>2</w:t>
        </w:r>
        <w:r>
          <w:rPr>
            <w:noProof/>
          </w:rPr>
          <w:fldChar w:fldCharType="end"/>
        </w:r>
      </w:p>
    </w:sdtContent>
  </w:sdt>
  <w:p w14:paraId="5DF94BAA" w14:textId="77777777" w:rsidR="0050207F" w:rsidRDefault="0050207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D1B6F4" w14:textId="77777777" w:rsidR="00437A35" w:rsidRDefault="00437A35" w:rsidP="00F068CD">
      <w:pPr>
        <w:spacing w:after="0" w:line="240" w:lineRule="auto"/>
      </w:pPr>
      <w:r>
        <w:separator/>
      </w:r>
    </w:p>
  </w:footnote>
  <w:footnote w:type="continuationSeparator" w:id="0">
    <w:p w14:paraId="54905980" w14:textId="77777777" w:rsidR="00437A35" w:rsidRDefault="00437A35" w:rsidP="00F068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130068"/>
    <w:multiLevelType w:val="hybridMultilevel"/>
    <w:tmpl w:val="FD44DE7C"/>
    <w:lvl w:ilvl="0" w:tplc="3926EEA6">
      <w:start w:val="1"/>
      <w:numFmt w:val="decimal"/>
      <w:lvlText w:val="%1."/>
      <w:lvlJc w:val="left"/>
      <w:pPr>
        <w:ind w:left="1211" w:hanging="360"/>
      </w:pPr>
      <w:rPr>
        <w:rFonts w:hint="default"/>
      </w:rPr>
    </w:lvl>
    <w:lvl w:ilvl="1" w:tplc="14090019" w:tentative="1">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1" w15:restartNumberingAfterBreak="0">
    <w:nsid w:val="035A37EA"/>
    <w:multiLevelType w:val="hybridMultilevel"/>
    <w:tmpl w:val="B372B092"/>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 w15:restartNumberingAfterBreak="0">
    <w:nsid w:val="058447EA"/>
    <w:multiLevelType w:val="hybridMultilevel"/>
    <w:tmpl w:val="D04CA0FA"/>
    <w:lvl w:ilvl="0" w:tplc="90B2A328">
      <w:start w:val="1"/>
      <w:numFmt w:val="decimal"/>
      <w:lvlText w:val="%1."/>
      <w:lvlJc w:val="left"/>
      <w:pPr>
        <w:ind w:left="1080" w:hanging="360"/>
      </w:pPr>
      <w:rPr>
        <w:rFonts w:hint="default"/>
      </w:rPr>
    </w:lvl>
    <w:lvl w:ilvl="1" w:tplc="14090019" w:tentative="1">
      <w:start w:val="1"/>
      <w:numFmt w:val="lowerLetter"/>
      <w:lvlText w:val="%2."/>
      <w:lvlJc w:val="left"/>
      <w:pPr>
        <w:ind w:left="1800" w:hanging="360"/>
      </w:pPr>
    </w:lvl>
    <w:lvl w:ilvl="2" w:tplc="1409001B" w:tentative="1">
      <w:start w:val="1"/>
      <w:numFmt w:val="lowerRoman"/>
      <w:lvlText w:val="%3."/>
      <w:lvlJc w:val="right"/>
      <w:pPr>
        <w:ind w:left="2520" w:hanging="180"/>
      </w:pPr>
    </w:lvl>
    <w:lvl w:ilvl="3" w:tplc="1409000F" w:tentative="1">
      <w:start w:val="1"/>
      <w:numFmt w:val="decimal"/>
      <w:lvlText w:val="%4."/>
      <w:lvlJc w:val="left"/>
      <w:pPr>
        <w:ind w:left="3240" w:hanging="360"/>
      </w:pPr>
    </w:lvl>
    <w:lvl w:ilvl="4" w:tplc="14090019" w:tentative="1">
      <w:start w:val="1"/>
      <w:numFmt w:val="lowerLetter"/>
      <w:lvlText w:val="%5."/>
      <w:lvlJc w:val="left"/>
      <w:pPr>
        <w:ind w:left="3960" w:hanging="360"/>
      </w:pPr>
    </w:lvl>
    <w:lvl w:ilvl="5" w:tplc="1409001B" w:tentative="1">
      <w:start w:val="1"/>
      <w:numFmt w:val="lowerRoman"/>
      <w:lvlText w:val="%6."/>
      <w:lvlJc w:val="right"/>
      <w:pPr>
        <w:ind w:left="4680" w:hanging="180"/>
      </w:pPr>
    </w:lvl>
    <w:lvl w:ilvl="6" w:tplc="1409000F" w:tentative="1">
      <w:start w:val="1"/>
      <w:numFmt w:val="decimal"/>
      <w:lvlText w:val="%7."/>
      <w:lvlJc w:val="left"/>
      <w:pPr>
        <w:ind w:left="5400" w:hanging="360"/>
      </w:pPr>
    </w:lvl>
    <w:lvl w:ilvl="7" w:tplc="14090019" w:tentative="1">
      <w:start w:val="1"/>
      <w:numFmt w:val="lowerLetter"/>
      <w:lvlText w:val="%8."/>
      <w:lvlJc w:val="left"/>
      <w:pPr>
        <w:ind w:left="6120" w:hanging="360"/>
      </w:pPr>
    </w:lvl>
    <w:lvl w:ilvl="8" w:tplc="1409001B" w:tentative="1">
      <w:start w:val="1"/>
      <w:numFmt w:val="lowerRoman"/>
      <w:lvlText w:val="%9."/>
      <w:lvlJc w:val="right"/>
      <w:pPr>
        <w:ind w:left="6840" w:hanging="180"/>
      </w:pPr>
    </w:lvl>
  </w:abstractNum>
  <w:abstractNum w:abstractNumId="3" w15:restartNumberingAfterBreak="0">
    <w:nsid w:val="09DC67D9"/>
    <w:multiLevelType w:val="hybridMultilevel"/>
    <w:tmpl w:val="0B4E2AA4"/>
    <w:lvl w:ilvl="0" w:tplc="8B407A12">
      <w:start w:val="1"/>
      <w:numFmt w:val="lowerRoman"/>
      <w:lvlText w:val="%1."/>
      <w:lvlJc w:val="left"/>
      <w:pPr>
        <w:ind w:left="1080" w:hanging="72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4" w15:restartNumberingAfterBreak="0">
    <w:nsid w:val="09F93521"/>
    <w:multiLevelType w:val="hybridMultilevel"/>
    <w:tmpl w:val="3DECFB1A"/>
    <w:lvl w:ilvl="0" w:tplc="E1EE0A36">
      <w:start w:val="1"/>
      <w:numFmt w:val="low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5" w15:restartNumberingAfterBreak="0">
    <w:nsid w:val="16770F61"/>
    <w:multiLevelType w:val="hybridMultilevel"/>
    <w:tmpl w:val="2ED27496"/>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6" w15:restartNumberingAfterBreak="0">
    <w:nsid w:val="19E80646"/>
    <w:multiLevelType w:val="multilevel"/>
    <w:tmpl w:val="A2202226"/>
    <w:lvl w:ilvl="0">
      <w:start w:val="1"/>
      <w:numFmt w:val="decimal"/>
      <w:pStyle w:val="Heading1"/>
      <w:isLgl/>
      <w:lvlText w:val="%1"/>
      <w:lvlJc w:val="left"/>
      <w:pPr>
        <w:tabs>
          <w:tab w:val="num" w:pos="851"/>
        </w:tabs>
        <w:ind w:left="851" w:hanging="851"/>
      </w:pPr>
      <w:rPr>
        <w:rFonts w:ascii="Arial" w:hAnsi="Arial" w:hint="default"/>
        <w:b w:val="0"/>
        <w:i w:val="0"/>
        <w:sz w:val="24"/>
        <w:szCs w:val="24"/>
      </w:rPr>
    </w:lvl>
    <w:lvl w:ilvl="1">
      <w:start w:val="1"/>
      <w:numFmt w:val="decimal"/>
      <w:pStyle w:val="Heading2"/>
      <w:lvlText w:val="%1.%2"/>
      <w:lvlJc w:val="left"/>
      <w:pPr>
        <w:tabs>
          <w:tab w:val="num" w:pos="851"/>
        </w:tabs>
        <w:ind w:left="851" w:hanging="851"/>
      </w:pPr>
      <w:rPr>
        <w:rFonts w:ascii="Arial" w:hAnsi="Arial" w:hint="default"/>
        <w:b w:val="0"/>
        <w:i w:val="0"/>
        <w:sz w:val="24"/>
        <w:szCs w:val="24"/>
      </w:rPr>
    </w:lvl>
    <w:lvl w:ilvl="2">
      <w:start w:val="1"/>
      <w:numFmt w:val="decimal"/>
      <w:pStyle w:val="Heading3"/>
      <w:lvlText w:val="%1.%2.%3"/>
      <w:lvlJc w:val="left"/>
      <w:pPr>
        <w:tabs>
          <w:tab w:val="num" w:pos="851"/>
        </w:tabs>
        <w:ind w:left="851" w:hanging="851"/>
      </w:pPr>
      <w:rPr>
        <w:rFonts w:ascii="Arial" w:hAnsi="Arial" w:hint="default"/>
        <w:b w:val="0"/>
        <w:i w:val="0"/>
        <w:sz w:val="24"/>
        <w:szCs w:val="24"/>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7" w15:restartNumberingAfterBreak="0">
    <w:nsid w:val="1FBB7692"/>
    <w:multiLevelType w:val="hybridMultilevel"/>
    <w:tmpl w:val="3C34EB12"/>
    <w:lvl w:ilvl="0" w:tplc="14090001">
      <w:start w:val="1"/>
      <w:numFmt w:val="bullet"/>
      <w:lvlText w:val=""/>
      <w:lvlJc w:val="left"/>
      <w:pPr>
        <w:ind w:left="780" w:hanging="360"/>
      </w:pPr>
      <w:rPr>
        <w:rFonts w:ascii="Symbol" w:hAnsi="Symbol" w:hint="default"/>
      </w:rPr>
    </w:lvl>
    <w:lvl w:ilvl="1" w:tplc="14090003" w:tentative="1">
      <w:start w:val="1"/>
      <w:numFmt w:val="bullet"/>
      <w:lvlText w:val="o"/>
      <w:lvlJc w:val="left"/>
      <w:pPr>
        <w:ind w:left="1500" w:hanging="360"/>
      </w:pPr>
      <w:rPr>
        <w:rFonts w:ascii="Courier New" w:hAnsi="Courier New" w:cs="Courier New" w:hint="default"/>
      </w:rPr>
    </w:lvl>
    <w:lvl w:ilvl="2" w:tplc="14090005" w:tentative="1">
      <w:start w:val="1"/>
      <w:numFmt w:val="bullet"/>
      <w:lvlText w:val=""/>
      <w:lvlJc w:val="left"/>
      <w:pPr>
        <w:ind w:left="2220" w:hanging="360"/>
      </w:pPr>
      <w:rPr>
        <w:rFonts w:ascii="Wingdings" w:hAnsi="Wingdings" w:hint="default"/>
      </w:rPr>
    </w:lvl>
    <w:lvl w:ilvl="3" w:tplc="14090001" w:tentative="1">
      <w:start w:val="1"/>
      <w:numFmt w:val="bullet"/>
      <w:lvlText w:val=""/>
      <w:lvlJc w:val="left"/>
      <w:pPr>
        <w:ind w:left="2940" w:hanging="360"/>
      </w:pPr>
      <w:rPr>
        <w:rFonts w:ascii="Symbol" w:hAnsi="Symbol" w:hint="default"/>
      </w:rPr>
    </w:lvl>
    <w:lvl w:ilvl="4" w:tplc="14090003" w:tentative="1">
      <w:start w:val="1"/>
      <w:numFmt w:val="bullet"/>
      <w:lvlText w:val="o"/>
      <w:lvlJc w:val="left"/>
      <w:pPr>
        <w:ind w:left="3660" w:hanging="360"/>
      </w:pPr>
      <w:rPr>
        <w:rFonts w:ascii="Courier New" w:hAnsi="Courier New" w:cs="Courier New" w:hint="default"/>
      </w:rPr>
    </w:lvl>
    <w:lvl w:ilvl="5" w:tplc="14090005" w:tentative="1">
      <w:start w:val="1"/>
      <w:numFmt w:val="bullet"/>
      <w:lvlText w:val=""/>
      <w:lvlJc w:val="left"/>
      <w:pPr>
        <w:ind w:left="4380" w:hanging="360"/>
      </w:pPr>
      <w:rPr>
        <w:rFonts w:ascii="Wingdings" w:hAnsi="Wingdings" w:hint="default"/>
      </w:rPr>
    </w:lvl>
    <w:lvl w:ilvl="6" w:tplc="14090001" w:tentative="1">
      <w:start w:val="1"/>
      <w:numFmt w:val="bullet"/>
      <w:lvlText w:val=""/>
      <w:lvlJc w:val="left"/>
      <w:pPr>
        <w:ind w:left="5100" w:hanging="360"/>
      </w:pPr>
      <w:rPr>
        <w:rFonts w:ascii="Symbol" w:hAnsi="Symbol" w:hint="default"/>
      </w:rPr>
    </w:lvl>
    <w:lvl w:ilvl="7" w:tplc="14090003" w:tentative="1">
      <w:start w:val="1"/>
      <w:numFmt w:val="bullet"/>
      <w:lvlText w:val="o"/>
      <w:lvlJc w:val="left"/>
      <w:pPr>
        <w:ind w:left="5820" w:hanging="360"/>
      </w:pPr>
      <w:rPr>
        <w:rFonts w:ascii="Courier New" w:hAnsi="Courier New" w:cs="Courier New" w:hint="default"/>
      </w:rPr>
    </w:lvl>
    <w:lvl w:ilvl="8" w:tplc="14090005" w:tentative="1">
      <w:start w:val="1"/>
      <w:numFmt w:val="bullet"/>
      <w:lvlText w:val=""/>
      <w:lvlJc w:val="left"/>
      <w:pPr>
        <w:ind w:left="6540" w:hanging="360"/>
      </w:pPr>
      <w:rPr>
        <w:rFonts w:ascii="Wingdings" w:hAnsi="Wingdings" w:hint="default"/>
      </w:rPr>
    </w:lvl>
  </w:abstractNum>
  <w:abstractNum w:abstractNumId="8" w15:restartNumberingAfterBreak="0">
    <w:nsid w:val="223B7BA3"/>
    <w:multiLevelType w:val="hybridMultilevel"/>
    <w:tmpl w:val="24C02490"/>
    <w:lvl w:ilvl="0" w:tplc="31A868C0">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9" w15:restartNumberingAfterBreak="0">
    <w:nsid w:val="2560177D"/>
    <w:multiLevelType w:val="hybridMultilevel"/>
    <w:tmpl w:val="89FCEE7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0" w15:restartNumberingAfterBreak="0">
    <w:nsid w:val="28B018A6"/>
    <w:multiLevelType w:val="hybridMultilevel"/>
    <w:tmpl w:val="E5381BF0"/>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1" w15:restartNumberingAfterBreak="0">
    <w:nsid w:val="2F522C21"/>
    <w:multiLevelType w:val="hybridMultilevel"/>
    <w:tmpl w:val="6BBA296E"/>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2" w15:restartNumberingAfterBreak="0">
    <w:nsid w:val="31E55D14"/>
    <w:multiLevelType w:val="hybridMultilevel"/>
    <w:tmpl w:val="DD2684F2"/>
    <w:lvl w:ilvl="0" w:tplc="2188DB34">
      <w:start w:val="1"/>
      <w:numFmt w:val="decimal"/>
      <w:lvlText w:val="%1."/>
      <w:lvlJc w:val="left"/>
      <w:pPr>
        <w:ind w:left="1211" w:hanging="360"/>
      </w:pPr>
      <w:rPr>
        <w:rFonts w:hint="default"/>
      </w:rPr>
    </w:lvl>
    <w:lvl w:ilvl="1" w:tplc="14090019">
      <w:start w:val="1"/>
      <w:numFmt w:val="lowerLetter"/>
      <w:lvlText w:val="%2."/>
      <w:lvlJc w:val="left"/>
      <w:pPr>
        <w:ind w:left="1931" w:hanging="360"/>
      </w:pPr>
    </w:lvl>
    <w:lvl w:ilvl="2" w:tplc="1409001B" w:tentative="1">
      <w:start w:val="1"/>
      <w:numFmt w:val="lowerRoman"/>
      <w:lvlText w:val="%3."/>
      <w:lvlJc w:val="right"/>
      <w:pPr>
        <w:ind w:left="2651" w:hanging="180"/>
      </w:pPr>
    </w:lvl>
    <w:lvl w:ilvl="3" w:tplc="1409000F" w:tentative="1">
      <w:start w:val="1"/>
      <w:numFmt w:val="decimal"/>
      <w:lvlText w:val="%4."/>
      <w:lvlJc w:val="left"/>
      <w:pPr>
        <w:ind w:left="3371" w:hanging="360"/>
      </w:pPr>
    </w:lvl>
    <w:lvl w:ilvl="4" w:tplc="14090019" w:tentative="1">
      <w:start w:val="1"/>
      <w:numFmt w:val="lowerLetter"/>
      <w:lvlText w:val="%5."/>
      <w:lvlJc w:val="left"/>
      <w:pPr>
        <w:ind w:left="4091" w:hanging="360"/>
      </w:pPr>
    </w:lvl>
    <w:lvl w:ilvl="5" w:tplc="1409001B" w:tentative="1">
      <w:start w:val="1"/>
      <w:numFmt w:val="lowerRoman"/>
      <w:lvlText w:val="%6."/>
      <w:lvlJc w:val="right"/>
      <w:pPr>
        <w:ind w:left="4811" w:hanging="180"/>
      </w:pPr>
    </w:lvl>
    <w:lvl w:ilvl="6" w:tplc="1409000F" w:tentative="1">
      <w:start w:val="1"/>
      <w:numFmt w:val="decimal"/>
      <w:lvlText w:val="%7."/>
      <w:lvlJc w:val="left"/>
      <w:pPr>
        <w:ind w:left="5531" w:hanging="360"/>
      </w:pPr>
    </w:lvl>
    <w:lvl w:ilvl="7" w:tplc="14090019" w:tentative="1">
      <w:start w:val="1"/>
      <w:numFmt w:val="lowerLetter"/>
      <w:lvlText w:val="%8."/>
      <w:lvlJc w:val="left"/>
      <w:pPr>
        <w:ind w:left="6251" w:hanging="360"/>
      </w:pPr>
    </w:lvl>
    <w:lvl w:ilvl="8" w:tplc="1409001B" w:tentative="1">
      <w:start w:val="1"/>
      <w:numFmt w:val="lowerRoman"/>
      <w:lvlText w:val="%9."/>
      <w:lvlJc w:val="right"/>
      <w:pPr>
        <w:ind w:left="6971" w:hanging="180"/>
      </w:pPr>
    </w:lvl>
  </w:abstractNum>
  <w:abstractNum w:abstractNumId="13" w15:restartNumberingAfterBreak="0">
    <w:nsid w:val="356E7C1D"/>
    <w:multiLevelType w:val="multilevel"/>
    <w:tmpl w:val="E32C927E"/>
    <w:lvl w:ilvl="0">
      <w:start w:val="2"/>
      <w:numFmt w:val="decimal"/>
      <w:lvlText w:val="%1"/>
      <w:lvlJc w:val="left"/>
      <w:pPr>
        <w:ind w:left="1525" w:hanging="567"/>
      </w:pPr>
      <w:rPr>
        <w:rFonts w:hint="default"/>
      </w:rPr>
    </w:lvl>
    <w:lvl w:ilvl="1">
      <w:start w:val="1"/>
      <w:numFmt w:val="decimal"/>
      <w:lvlText w:val="%1.%2"/>
      <w:lvlJc w:val="left"/>
      <w:pPr>
        <w:ind w:left="1525" w:hanging="567"/>
      </w:pPr>
      <w:rPr>
        <w:rFonts w:ascii="Arial" w:eastAsia="Arial" w:hAnsi="Arial" w:cs="Arial" w:hint="default"/>
        <w:b/>
        <w:bCs/>
        <w:color w:val="B5D234"/>
        <w:spacing w:val="-14"/>
        <w:w w:val="95"/>
        <w:sz w:val="20"/>
        <w:szCs w:val="20"/>
      </w:rPr>
    </w:lvl>
    <w:lvl w:ilvl="2">
      <w:start w:val="1"/>
      <w:numFmt w:val="decimal"/>
      <w:lvlText w:val="%1.%2.%3"/>
      <w:lvlJc w:val="left"/>
      <w:pPr>
        <w:ind w:left="1525" w:hanging="567"/>
      </w:pPr>
      <w:rPr>
        <w:rFonts w:ascii="Arial" w:eastAsia="Arial" w:hAnsi="Arial" w:cs="Arial" w:hint="default"/>
        <w:b/>
        <w:bCs/>
        <w:spacing w:val="-16"/>
        <w:w w:val="75"/>
        <w:sz w:val="18"/>
        <w:szCs w:val="18"/>
      </w:rPr>
    </w:lvl>
    <w:lvl w:ilvl="3">
      <w:start w:val="1"/>
      <w:numFmt w:val="lowerRoman"/>
      <w:lvlText w:val="(%4)"/>
      <w:lvlJc w:val="left"/>
      <w:pPr>
        <w:ind w:left="2262" w:hanging="725"/>
      </w:pPr>
      <w:rPr>
        <w:rFonts w:ascii="Times New Roman" w:eastAsia="Times New Roman" w:hAnsi="Times New Roman" w:cs="Times New Roman" w:hint="default"/>
        <w:i/>
        <w:color w:val="030303"/>
        <w:spacing w:val="-1"/>
        <w:w w:val="74"/>
        <w:sz w:val="21"/>
        <w:szCs w:val="21"/>
      </w:rPr>
    </w:lvl>
    <w:lvl w:ilvl="4">
      <w:numFmt w:val="bullet"/>
      <w:lvlText w:val="•"/>
      <w:lvlJc w:val="left"/>
      <w:pPr>
        <w:ind w:left="5208" w:hanging="725"/>
      </w:pPr>
      <w:rPr>
        <w:rFonts w:hint="default"/>
      </w:rPr>
    </w:lvl>
    <w:lvl w:ilvl="5">
      <w:numFmt w:val="bullet"/>
      <w:lvlText w:val="•"/>
      <w:lvlJc w:val="left"/>
      <w:pPr>
        <w:ind w:left="6191" w:hanging="725"/>
      </w:pPr>
      <w:rPr>
        <w:rFonts w:hint="default"/>
      </w:rPr>
    </w:lvl>
    <w:lvl w:ilvl="6">
      <w:numFmt w:val="bullet"/>
      <w:lvlText w:val="•"/>
      <w:lvlJc w:val="left"/>
      <w:pPr>
        <w:ind w:left="7174" w:hanging="725"/>
      </w:pPr>
      <w:rPr>
        <w:rFonts w:hint="default"/>
      </w:rPr>
    </w:lvl>
    <w:lvl w:ilvl="7">
      <w:numFmt w:val="bullet"/>
      <w:lvlText w:val="•"/>
      <w:lvlJc w:val="left"/>
      <w:pPr>
        <w:ind w:left="8157" w:hanging="725"/>
      </w:pPr>
      <w:rPr>
        <w:rFonts w:hint="default"/>
      </w:rPr>
    </w:lvl>
    <w:lvl w:ilvl="8">
      <w:numFmt w:val="bullet"/>
      <w:lvlText w:val="•"/>
      <w:lvlJc w:val="left"/>
      <w:pPr>
        <w:ind w:left="9140" w:hanging="725"/>
      </w:pPr>
      <w:rPr>
        <w:rFonts w:hint="default"/>
      </w:rPr>
    </w:lvl>
  </w:abstractNum>
  <w:abstractNum w:abstractNumId="14" w15:restartNumberingAfterBreak="0">
    <w:nsid w:val="4C1B7F9F"/>
    <w:multiLevelType w:val="multilevel"/>
    <w:tmpl w:val="DD606646"/>
    <w:lvl w:ilvl="0">
      <w:start w:val="1"/>
      <w:numFmt w:val="decimal"/>
      <w:lvlText w:val="%1."/>
      <w:lvlJc w:val="left"/>
      <w:pPr>
        <w:ind w:left="685" w:hanging="685"/>
      </w:pPr>
      <w:rPr>
        <w:b/>
        <w:bCs/>
        <w:spacing w:val="-1"/>
        <w:w w:val="106"/>
      </w:rPr>
    </w:lvl>
    <w:lvl w:ilvl="1">
      <w:start w:val="1"/>
      <w:numFmt w:val="decimal"/>
      <w:lvlText w:val="%1.%2"/>
      <w:lvlJc w:val="left"/>
      <w:pPr>
        <w:ind w:left="1399" w:hanging="689"/>
      </w:pPr>
      <w:rPr>
        <w:spacing w:val="-4"/>
        <w:w w:val="102"/>
      </w:rPr>
    </w:lvl>
    <w:lvl w:ilvl="2">
      <w:start w:val="1"/>
      <w:numFmt w:val="lowerLetter"/>
      <w:lvlText w:val="%3)"/>
      <w:lvlJc w:val="left"/>
      <w:pPr>
        <w:ind w:left="2380" w:hanging="689"/>
      </w:pPr>
      <w:rPr>
        <w:rFonts w:ascii="Times New Roman" w:eastAsia="Times New Roman" w:hAnsi="Times New Roman" w:cs="Times New Roman" w:hint="default"/>
        <w:strike w:val="0"/>
        <w:dstrike w:val="0"/>
        <w:spacing w:val="-1"/>
        <w:w w:val="107"/>
        <w:sz w:val="23"/>
        <w:szCs w:val="23"/>
        <w:u w:val="none"/>
        <w:effect w:val="none"/>
      </w:rPr>
    </w:lvl>
    <w:lvl w:ilvl="3">
      <w:numFmt w:val="bullet"/>
      <w:lvlText w:val="•"/>
      <w:lvlJc w:val="left"/>
      <w:pPr>
        <w:ind w:left="1180" w:hanging="689"/>
      </w:pPr>
    </w:lvl>
    <w:lvl w:ilvl="4">
      <w:numFmt w:val="bullet"/>
      <w:lvlText w:val="•"/>
      <w:lvlJc w:val="left"/>
      <w:pPr>
        <w:ind w:left="1300" w:hanging="689"/>
      </w:pPr>
    </w:lvl>
    <w:lvl w:ilvl="5">
      <w:numFmt w:val="bullet"/>
      <w:lvlText w:val="•"/>
      <w:lvlJc w:val="left"/>
      <w:pPr>
        <w:ind w:left="1640" w:hanging="689"/>
      </w:pPr>
    </w:lvl>
    <w:lvl w:ilvl="6">
      <w:numFmt w:val="bullet"/>
      <w:lvlText w:val="•"/>
      <w:lvlJc w:val="left"/>
      <w:pPr>
        <w:ind w:left="1660" w:hanging="689"/>
      </w:pPr>
    </w:lvl>
    <w:lvl w:ilvl="7">
      <w:numFmt w:val="bullet"/>
      <w:lvlText w:val="•"/>
      <w:lvlJc w:val="left"/>
      <w:pPr>
        <w:ind w:left="1960" w:hanging="689"/>
      </w:pPr>
    </w:lvl>
    <w:lvl w:ilvl="8">
      <w:numFmt w:val="bullet"/>
      <w:lvlText w:val="•"/>
      <w:lvlJc w:val="left"/>
      <w:pPr>
        <w:ind w:left="1980" w:hanging="689"/>
      </w:pPr>
    </w:lvl>
  </w:abstractNum>
  <w:abstractNum w:abstractNumId="15" w15:restartNumberingAfterBreak="0">
    <w:nsid w:val="557230D4"/>
    <w:multiLevelType w:val="hybridMultilevel"/>
    <w:tmpl w:val="7D7C91C4"/>
    <w:lvl w:ilvl="0" w:tplc="14090001">
      <w:start w:val="1"/>
      <w:numFmt w:val="bullet"/>
      <w:lvlText w:val=""/>
      <w:lvlJc w:val="left"/>
      <w:pPr>
        <w:ind w:left="2880" w:hanging="360"/>
      </w:pPr>
      <w:rPr>
        <w:rFonts w:ascii="Symbol" w:hAnsi="Symbol" w:hint="default"/>
      </w:rPr>
    </w:lvl>
    <w:lvl w:ilvl="1" w:tplc="14090003" w:tentative="1">
      <w:start w:val="1"/>
      <w:numFmt w:val="bullet"/>
      <w:lvlText w:val="o"/>
      <w:lvlJc w:val="left"/>
      <w:pPr>
        <w:ind w:left="3600" w:hanging="360"/>
      </w:pPr>
      <w:rPr>
        <w:rFonts w:ascii="Courier New" w:hAnsi="Courier New" w:cs="Courier New" w:hint="default"/>
      </w:rPr>
    </w:lvl>
    <w:lvl w:ilvl="2" w:tplc="14090005" w:tentative="1">
      <w:start w:val="1"/>
      <w:numFmt w:val="bullet"/>
      <w:lvlText w:val=""/>
      <w:lvlJc w:val="left"/>
      <w:pPr>
        <w:ind w:left="4320" w:hanging="360"/>
      </w:pPr>
      <w:rPr>
        <w:rFonts w:ascii="Wingdings" w:hAnsi="Wingdings" w:hint="default"/>
      </w:rPr>
    </w:lvl>
    <w:lvl w:ilvl="3" w:tplc="14090001" w:tentative="1">
      <w:start w:val="1"/>
      <w:numFmt w:val="bullet"/>
      <w:lvlText w:val=""/>
      <w:lvlJc w:val="left"/>
      <w:pPr>
        <w:ind w:left="5040" w:hanging="360"/>
      </w:pPr>
      <w:rPr>
        <w:rFonts w:ascii="Symbol" w:hAnsi="Symbol" w:hint="default"/>
      </w:rPr>
    </w:lvl>
    <w:lvl w:ilvl="4" w:tplc="14090003" w:tentative="1">
      <w:start w:val="1"/>
      <w:numFmt w:val="bullet"/>
      <w:lvlText w:val="o"/>
      <w:lvlJc w:val="left"/>
      <w:pPr>
        <w:ind w:left="5760" w:hanging="360"/>
      </w:pPr>
      <w:rPr>
        <w:rFonts w:ascii="Courier New" w:hAnsi="Courier New" w:cs="Courier New" w:hint="default"/>
      </w:rPr>
    </w:lvl>
    <w:lvl w:ilvl="5" w:tplc="14090005" w:tentative="1">
      <w:start w:val="1"/>
      <w:numFmt w:val="bullet"/>
      <w:lvlText w:val=""/>
      <w:lvlJc w:val="left"/>
      <w:pPr>
        <w:ind w:left="6480" w:hanging="360"/>
      </w:pPr>
      <w:rPr>
        <w:rFonts w:ascii="Wingdings" w:hAnsi="Wingdings" w:hint="default"/>
      </w:rPr>
    </w:lvl>
    <w:lvl w:ilvl="6" w:tplc="14090001" w:tentative="1">
      <w:start w:val="1"/>
      <w:numFmt w:val="bullet"/>
      <w:lvlText w:val=""/>
      <w:lvlJc w:val="left"/>
      <w:pPr>
        <w:ind w:left="7200" w:hanging="360"/>
      </w:pPr>
      <w:rPr>
        <w:rFonts w:ascii="Symbol" w:hAnsi="Symbol" w:hint="default"/>
      </w:rPr>
    </w:lvl>
    <w:lvl w:ilvl="7" w:tplc="14090003" w:tentative="1">
      <w:start w:val="1"/>
      <w:numFmt w:val="bullet"/>
      <w:lvlText w:val="o"/>
      <w:lvlJc w:val="left"/>
      <w:pPr>
        <w:ind w:left="7920" w:hanging="360"/>
      </w:pPr>
      <w:rPr>
        <w:rFonts w:ascii="Courier New" w:hAnsi="Courier New" w:cs="Courier New" w:hint="default"/>
      </w:rPr>
    </w:lvl>
    <w:lvl w:ilvl="8" w:tplc="14090005" w:tentative="1">
      <w:start w:val="1"/>
      <w:numFmt w:val="bullet"/>
      <w:lvlText w:val=""/>
      <w:lvlJc w:val="left"/>
      <w:pPr>
        <w:ind w:left="8640" w:hanging="360"/>
      </w:pPr>
      <w:rPr>
        <w:rFonts w:ascii="Wingdings" w:hAnsi="Wingdings" w:hint="default"/>
      </w:rPr>
    </w:lvl>
  </w:abstractNum>
  <w:abstractNum w:abstractNumId="16" w15:restartNumberingAfterBreak="0">
    <w:nsid w:val="5A164596"/>
    <w:multiLevelType w:val="hybridMultilevel"/>
    <w:tmpl w:val="9E50E708"/>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7" w15:restartNumberingAfterBreak="0">
    <w:nsid w:val="6F071C41"/>
    <w:multiLevelType w:val="hybridMultilevel"/>
    <w:tmpl w:val="5812459C"/>
    <w:lvl w:ilvl="0" w:tplc="1409000F">
      <w:start w:val="1"/>
      <w:numFmt w:val="decimal"/>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8" w15:restartNumberingAfterBreak="0">
    <w:nsid w:val="719D61DF"/>
    <w:multiLevelType w:val="hybridMultilevel"/>
    <w:tmpl w:val="E644576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abstractNumId w:val="4"/>
  </w:num>
  <w:num w:numId="2">
    <w:abstractNumId w:val="17"/>
  </w:num>
  <w:num w:numId="3">
    <w:abstractNumId w:val="8"/>
  </w:num>
  <w:num w:numId="4">
    <w:abstractNumId w:val="10"/>
  </w:num>
  <w:num w:numId="5">
    <w:abstractNumId w:val="3"/>
  </w:num>
  <w:num w:numId="6">
    <w:abstractNumId w:val="1"/>
  </w:num>
  <w:num w:numId="7">
    <w:abstractNumId w:val="16"/>
  </w:num>
  <w:num w:numId="8">
    <w:abstractNumId w:val="11"/>
  </w:num>
  <w:num w:numId="9">
    <w:abstractNumId w:val="2"/>
  </w:num>
  <w:num w:numId="10">
    <w:abstractNumId w:val="5"/>
  </w:num>
  <w:num w:numId="11">
    <w:abstractNumId w:val="6"/>
  </w:num>
  <w:num w:numId="12">
    <w:abstractNumId w:val="0"/>
  </w:num>
  <w:num w:numId="13">
    <w:abstractNumId w:val="12"/>
  </w:num>
  <w:num w:numId="14">
    <w:abstractNumId w:val="13"/>
  </w:num>
  <w:num w:numId="15">
    <w:abstractNumId w:val="15"/>
  </w:num>
  <w:num w:numId="16">
    <w:abstractNumId w:val="7"/>
  </w:num>
  <w:num w:numId="17">
    <w:abstractNumId w:val="14"/>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 w:numId="18">
    <w:abstractNumId w:val="18"/>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AA3"/>
    <w:rsid w:val="0000023C"/>
    <w:rsid w:val="00015EBC"/>
    <w:rsid w:val="0002059A"/>
    <w:rsid w:val="00020E36"/>
    <w:rsid w:val="000225DB"/>
    <w:rsid w:val="00022967"/>
    <w:rsid w:val="000305DB"/>
    <w:rsid w:val="00031B3E"/>
    <w:rsid w:val="000344FA"/>
    <w:rsid w:val="000361F9"/>
    <w:rsid w:val="0004690A"/>
    <w:rsid w:val="00051F3B"/>
    <w:rsid w:val="00063486"/>
    <w:rsid w:val="000763D7"/>
    <w:rsid w:val="000840A2"/>
    <w:rsid w:val="000921AB"/>
    <w:rsid w:val="000A1F70"/>
    <w:rsid w:val="000A335B"/>
    <w:rsid w:val="000B2EBB"/>
    <w:rsid w:val="000B4575"/>
    <w:rsid w:val="000C2C67"/>
    <w:rsid w:val="000D0177"/>
    <w:rsid w:val="000D668C"/>
    <w:rsid w:val="00112316"/>
    <w:rsid w:val="00112709"/>
    <w:rsid w:val="001234E7"/>
    <w:rsid w:val="00125F6D"/>
    <w:rsid w:val="00140A78"/>
    <w:rsid w:val="00154C67"/>
    <w:rsid w:val="00156EC8"/>
    <w:rsid w:val="00173D46"/>
    <w:rsid w:val="00174CFE"/>
    <w:rsid w:val="001917D7"/>
    <w:rsid w:val="00193762"/>
    <w:rsid w:val="001A1872"/>
    <w:rsid w:val="001B40BA"/>
    <w:rsid w:val="001B58E8"/>
    <w:rsid w:val="001B7229"/>
    <w:rsid w:val="001B7D09"/>
    <w:rsid w:val="001C4B6D"/>
    <w:rsid w:val="001C5385"/>
    <w:rsid w:val="001D347F"/>
    <w:rsid w:val="001E0C40"/>
    <w:rsid w:val="001E3310"/>
    <w:rsid w:val="001F50BE"/>
    <w:rsid w:val="001F51F5"/>
    <w:rsid w:val="0020431E"/>
    <w:rsid w:val="00206B2B"/>
    <w:rsid w:val="00212008"/>
    <w:rsid w:val="00212B6E"/>
    <w:rsid w:val="002163C1"/>
    <w:rsid w:val="0021684F"/>
    <w:rsid w:val="002247BC"/>
    <w:rsid w:val="00235467"/>
    <w:rsid w:val="0023693F"/>
    <w:rsid w:val="002373EB"/>
    <w:rsid w:val="00246F91"/>
    <w:rsid w:val="00257D6E"/>
    <w:rsid w:val="00261BF0"/>
    <w:rsid w:val="00265EFE"/>
    <w:rsid w:val="002729DD"/>
    <w:rsid w:val="00272B67"/>
    <w:rsid w:val="002759CE"/>
    <w:rsid w:val="002809CD"/>
    <w:rsid w:val="002858D7"/>
    <w:rsid w:val="00292673"/>
    <w:rsid w:val="00296ED1"/>
    <w:rsid w:val="00297631"/>
    <w:rsid w:val="002A4E42"/>
    <w:rsid w:val="002B3C35"/>
    <w:rsid w:val="002B6D7A"/>
    <w:rsid w:val="002C4631"/>
    <w:rsid w:val="002C5449"/>
    <w:rsid w:val="002D3A29"/>
    <w:rsid w:val="002D5DF1"/>
    <w:rsid w:val="002F0161"/>
    <w:rsid w:val="002F1136"/>
    <w:rsid w:val="0030786D"/>
    <w:rsid w:val="003166DD"/>
    <w:rsid w:val="003221DE"/>
    <w:rsid w:val="00324AA9"/>
    <w:rsid w:val="003438BD"/>
    <w:rsid w:val="0034489E"/>
    <w:rsid w:val="0035178F"/>
    <w:rsid w:val="00360BD5"/>
    <w:rsid w:val="0036171D"/>
    <w:rsid w:val="003761E4"/>
    <w:rsid w:val="003A1585"/>
    <w:rsid w:val="003C56E7"/>
    <w:rsid w:val="003C7458"/>
    <w:rsid w:val="003D5071"/>
    <w:rsid w:val="003E7F4F"/>
    <w:rsid w:val="003F2595"/>
    <w:rsid w:val="003F77B6"/>
    <w:rsid w:val="00402F8B"/>
    <w:rsid w:val="00406174"/>
    <w:rsid w:val="00410676"/>
    <w:rsid w:val="0041371C"/>
    <w:rsid w:val="00417C0E"/>
    <w:rsid w:val="00417DDC"/>
    <w:rsid w:val="004222CF"/>
    <w:rsid w:val="00422A9C"/>
    <w:rsid w:val="00423ED9"/>
    <w:rsid w:val="00424F1F"/>
    <w:rsid w:val="00433730"/>
    <w:rsid w:val="00436236"/>
    <w:rsid w:val="004366E0"/>
    <w:rsid w:val="00437A35"/>
    <w:rsid w:val="00444F25"/>
    <w:rsid w:val="00476AF5"/>
    <w:rsid w:val="00477FB1"/>
    <w:rsid w:val="004A3E21"/>
    <w:rsid w:val="004B287D"/>
    <w:rsid w:val="004B62A4"/>
    <w:rsid w:val="004C01EE"/>
    <w:rsid w:val="004C0BC9"/>
    <w:rsid w:val="004C3569"/>
    <w:rsid w:val="004D3445"/>
    <w:rsid w:val="004D63B0"/>
    <w:rsid w:val="004D7DE3"/>
    <w:rsid w:val="0050207F"/>
    <w:rsid w:val="00507A18"/>
    <w:rsid w:val="00511FEB"/>
    <w:rsid w:val="00512E08"/>
    <w:rsid w:val="00521FB9"/>
    <w:rsid w:val="00527ECF"/>
    <w:rsid w:val="00533E1C"/>
    <w:rsid w:val="00556E11"/>
    <w:rsid w:val="00556F6D"/>
    <w:rsid w:val="00565D63"/>
    <w:rsid w:val="00565EA0"/>
    <w:rsid w:val="005754C1"/>
    <w:rsid w:val="005760B5"/>
    <w:rsid w:val="0058033F"/>
    <w:rsid w:val="005850DF"/>
    <w:rsid w:val="005A727E"/>
    <w:rsid w:val="005B0881"/>
    <w:rsid w:val="005B609F"/>
    <w:rsid w:val="005C5FA4"/>
    <w:rsid w:val="005D04BE"/>
    <w:rsid w:val="005D1B82"/>
    <w:rsid w:val="005D2E30"/>
    <w:rsid w:val="005D4B7F"/>
    <w:rsid w:val="005D6844"/>
    <w:rsid w:val="005E039A"/>
    <w:rsid w:val="005F75D2"/>
    <w:rsid w:val="00606A97"/>
    <w:rsid w:val="006151FB"/>
    <w:rsid w:val="00616136"/>
    <w:rsid w:val="006337B5"/>
    <w:rsid w:val="006372E5"/>
    <w:rsid w:val="006452E7"/>
    <w:rsid w:val="00664BD3"/>
    <w:rsid w:val="006A6373"/>
    <w:rsid w:val="006B6F54"/>
    <w:rsid w:val="006B7AA2"/>
    <w:rsid w:val="006C272A"/>
    <w:rsid w:val="006C7A63"/>
    <w:rsid w:val="006E551F"/>
    <w:rsid w:val="006F163C"/>
    <w:rsid w:val="006F18C2"/>
    <w:rsid w:val="006F3E21"/>
    <w:rsid w:val="00710C6B"/>
    <w:rsid w:val="00737297"/>
    <w:rsid w:val="007502F6"/>
    <w:rsid w:val="007632A5"/>
    <w:rsid w:val="00777812"/>
    <w:rsid w:val="00793BB9"/>
    <w:rsid w:val="007B12C4"/>
    <w:rsid w:val="007B12E1"/>
    <w:rsid w:val="007B3163"/>
    <w:rsid w:val="007B3E39"/>
    <w:rsid w:val="007B7F87"/>
    <w:rsid w:val="007C2CAD"/>
    <w:rsid w:val="007D1AE4"/>
    <w:rsid w:val="007E0F11"/>
    <w:rsid w:val="007F4AC2"/>
    <w:rsid w:val="008005D0"/>
    <w:rsid w:val="00810D36"/>
    <w:rsid w:val="00812FD7"/>
    <w:rsid w:val="00816257"/>
    <w:rsid w:val="00816723"/>
    <w:rsid w:val="008256F6"/>
    <w:rsid w:val="00825B29"/>
    <w:rsid w:val="00830EFD"/>
    <w:rsid w:val="00832B4C"/>
    <w:rsid w:val="00842A36"/>
    <w:rsid w:val="00867FC7"/>
    <w:rsid w:val="00874967"/>
    <w:rsid w:val="008779F4"/>
    <w:rsid w:val="008832F7"/>
    <w:rsid w:val="00895CD9"/>
    <w:rsid w:val="008A5B1D"/>
    <w:rsid w:val="008A60C0"/>
    <w:rsid w:val="008C10C2"/>
    <w:rsid w:val="008C33B1"/>
    <w:rsid w:val="008D1918"/>
    <w:rsid w:val="008D3365"/>
    <w:rsid w:val="008E4145"/>
    <w:rsid w:val="00903074"/>
    <w:rsid w:val="009038BB"/>
    <w:rsid w:val="0091357B"/>
    <w:rsid w:val="00914E64"/>
    <w:rsid w:val="00920840"/>
    <w:rsid w:val="0092328B"/>
    <w:rsid w:val="00925932"/>
    <w:rsid w:val="00933FB7"/>
    <w:rsid w:val="00937DFA"/>
    <w:rsid w:val="00940A0A"/>
    <w:rsid w:val="009515A9"/>
    <w:rsid w:val="009533E9"/>
    <w:rsid w:val="00962F37"/>
    <w:rsid w:val="00967C4B"/>
    <w:rsid w:val="009761CC"/>
    <w:rsid w:val="00977C0B"/>
    <w:rsid w:val="00982553"/>
    <w:rsid w:val="009B1E7D"/>
    <w:rsid w:val="009B5B5C"/>
    <w:rsid w:val="009C3895"/>
    <w:rsid w:val="009E1D9D"/>
    <w:rsid w:val="009E4D2A"/>
    <w:rsid w:val="009F51CF"/>
    <w:rsid w:val="00A10FF3"/>
    <w:rsid w:val="00A11866"/>
    <w:rsid w:val="00A3562E"/>
    <w:rsid w:val="00A36826"/>
    <w:rsid w:val="00A37777"/>
    <w:rsid w:val="00A43209"/>
    <w:rsid w:val="00A61C08"/>
    <w:rsid w:val="00A62BFE"/>
    <w:rsid w:val="00A66FE0"/>
    <w:rsid w:val="00A715D4"/>
    <w:rsid w:val="00A91FB9"/>
    <w:rsid w:val="00A9610B"/>
    <w:rsid w:val="00AA271E"/>
    <w:rsid w:val="00AA7C41"/>
    <w:rsid w:val="00AB0265"/>
    <w:rsid w:val="00AC3583"/>
    <w:rsid w:val="00AD02D3"/>
    <w:rsid w:val="00AD4BAF"/>
    <w:rsid w:val="00AE09F6"/>
    <w:rsid w:val="00AF0C8D"/>
    <w:rsid w:val="00AF275B"/>
    <w:rsid w:val="00AF5F49"/>
    <w:rsid w:val="00B0427B"/>
    <w:rsid w:val="00B171CB"/>
    <w:rsid w:val="00B23B5C"/>
    <w:rsid w:val="00B26598"/>
    <w:rsid w:val="00B26E62"/>
    <w:rsid w:val="00B4625C"/>
    <w:rsid w:val="00B53489"/>
    <w:rsid w:val="00B53DE4"/>
    <w:rsid w:val="00B609F2"/>
    <w:rsid w:val="00B60FAF"/>
    <w:rsid w:val="00B6155F"/>
    <w:rsid w:val="00B62F3A"/>
    <w:rsid w:val="00B77A47"/>
    <w:rsid w:val="00BA3C0D"/>
    <w:rsid w:val="00BA4A80"/>
    <w:rsid w:val="00BA701B"/>
    <w:rsid w:val="00BC13EC"/>
    <w:rsid w:val="00BD3908"/>
    <w:rsid w:val="00BE5951"/>
    <w:rsid w:val="00BE6503"/>
    <w:rsid w:val="00C00292"/>
    <w:rsid w:val="00C03B9E"/>
    <w:rsid w:val="00C24428"/>
    <w:rsid w:val="00C2669C"/>
    <w:rsid w:val="00C302D1"/>
    <w:rsid w:val="00C32D3A"/>
    <w:rsid w:val="00C3482C"/>
    <w:rsid w:val="00C34FF0"/>
    <w:rsid w:val="00C5672B"/>
    <w:rsid w:val="00C64273"/>
    <w:rsid w:val="00C64861"/>
    <w:rsid w:val="00C858FF"/>
    <w:rsid w:val="00C91464"/>
    <w:rsid w:val="00C94804"/>
    <w:rsid w:val="00C9492D"/>
    <w:rsid w:val="00C95A96"/>
    <w:rsid w:val="00CA1A42"/>
    <w:rsid w:val="00CA2281"/>
    <w:rsid w:val="00CA40D0"/>
    <w:rsid w:val="00CA6C41"/>
    <w:rsid w:val="00CB23F9"/>
    <w:rsid w:val="00CD1605"/>
    <w:rsid w:val="00CE6214"/>
    <w:rsid w:val="00CF3346"/>
    <w:rsid w:val="00CF4CB6"/>
    <w:rsid w:val="00D00598"/>
    <w:rsid w:val="00D00F37"/>
    <w:rsid w:val="00D14F3A"/>
    <w:rsid w:val="00D25BBC"/>
    <w:rsid w:val="00D2722E"/>
    <w:rsid w:val="00D3131B"/>
    <w:rsid w:val="00D346B6"/>
    <w:rsid w:val="00D358C9"/>
    <w:rsid w:val="00D562B2"/>
    <w:rsid w:val="00D6065B"/>
    <w:rsid w:val="00D63094"/>
    <w:rsid w:val="00D65FFB"/>
    <w:rsid w:val="00D67AA3"/>
    <w:rsid w:val="00D770E4"/>
    <w:rsid w:val="00D801E3"/>
    <w:rsid w:val="00D868CD"/>
    <w:rsid w:val="00D87308"/>
    <w:rsid w:val="00D9579A"/>
    <w:rsid w:val="00DA0A2C"/>
    <w:rsid w:val="00DA1DE2"/>
    <w:rsid w:val="00DA480A"/>
    <w:rsid w:val="00DA7772"/>
    <w:rsid w:val="00DB4B08"/>
    <w:rsid w:val="00DC31AE"/>
    <w:rsid w:val="00DD563F"/>
    <w:rsid w:val="00DD79C2"/>
    <w:rsid w:val="00DE3645"/>
    <w:rsid w:val="00DF1CB1"/>
    <w:rsid w:val="00E031B5"/>
    <w:rsid w:val="00E04F1C"/>
    <w:rsid w:val="00E11332"/>
    <w:rsid w:val="00E13C0E"/>
    <w:rsid w:val="00E14E12"/>
    <w:rsid w:val="00E15C06"/>
    <w:rsid w:val="00E20AC6"/>
    <w:rsid w:val="00E27B08"/>
    <w:rsid w:val="00E35381"/>
    <w:rsid w:val="00E35885"/>
    <w:rsid w:val="00E41622"/>
    <w:rsid w:val="00E431BB"/>
    <w:rsid w:val="00E609B1"/>
    <w:rsid w:val="00E74FD6"/>
    <w:rsid w:val="00E8055A"/>
    <w:rsid w:val="00E84C8B"/>
    <w:rsid w:val="00E8652B"/>
    <w:rsid w:val="00E93DDC"/>
    <w:rsid w:val="00EA61EB"/>
    <w:rsid w:val="00EB164D"/>
    <w:rsid w:val="00EC5678"/>
    <w:rsid w:val="00ED2802"/>
    <w:rsid w:val="00ED3C6A"/>
    <w:rsid w:val="00EE0813"/>
    <w:rsid w:val="00EE1C12"/>
    <w:rsid w:val="00EE6BD3"/>
    <w:rsid w:val="00EF25B6"/>
    <w:rsid w:val="00EF4086"/>
    <w:rsid w:val="00EF432F"/>
    <w:rsid w:val="00F02200"/>
    <w:rsid w:val="00F03DDD"/>
    <w:rsid w:val="00F06244"/>
    <w:rsid w:val="00F068CD"/>
    <w:rsid w:val="00F126FE"/>
    <w:rsid w:val="00F14859"/>
    <w:rsid w:val="00F2336F"/>
    <w:rsid w:val="00F4583C"/>
    <w:rsid w:val="00F57728"/>
    <w:rsid w:val="00F60711"/>
    <w:rsid w:val="00F659C2"/>
    <w:rsid w:val="00F72347"/>
    <w:rsid w:val="00F728A7"/>
    <w:rsid w:val="00F7440A"/>
    <w:rsid w:val="00F74CAE"/>
    <w:rsid w:val="00F81AFF"/>
    <w:rsid w:val="00F86380"/>
    <w:rsid w:val="00FA1983"/>
    <w:rsid w:val="00FB19E7"/>
    <w:rsid w:val="00FB33A0"/>
    <w:rsid w:val="00FD052D"/>
    <w:rsid w:val="00FE13B6"/>
    <w:rsid w:val="00FF0116"/>
    <w:rsid w:val="00FF1B20"/>
    <w:rsid w:val="00FF3631"/>
    <w:rsid w:val="00FF3D14"/>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EBCD93"/>
  <w15:docId w15:val="{B4FCFF82-B63A-415C-9BF4-1EE991D55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N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qFormat/>
    <w:rsid w:val="005B0881"/>
    <w:pPr>
      <w:numPr>
        <w:numId w:val="11"/>
      </w:numPr>
      <w:spacing w:after="240" w:line="240" w:lineRule="auto"/>
      <w:jc w:val="both"/>
      <w:outlineLvl w:val="0"/>
    </w:pPr>
    <w:rPr>
      <w:rFonts w:ascii="Arial" w:eastAsia="Times New Roman" w:hAnsi="Arial" w:cs="Times New Roman"/>
      <w:b/>
      <w:sz w:val="28"/>
      <w:szCs w:val="28"/>
    </w:rPr>
  </w:style>
  <w:style w:type="paragraph" w:styleId="Heading2">
    <w:name w:val="heading 2"/>
    <w:basedOn w:val="Normal"/>
    <w:next w:val="Normal"/>
    <w:link w:val="Heading2Char"/>
    <w:qFormat/>
    <w:rsid w:val="005B0881"/>
    <w:pPr>
      <w:numPr>
        <w:ilvl w:val="1"/>
        <w:numId w:val="11"/>
      </w:numPr>
      <w:spacing w:after="240" w:line="240" w:lineRule="auto"/>
      <w:jc w:val="both"/>
      <w:outlineLvl w:val="1"/>
    </w:pPr>
    <w:rPr>
      <w:rFonts w:ascii="Arial" w:eastAsia="Times New Roman" w:hAnsi="Arial" w:cs="Arial"/>
      <w:b/>
      <w:bCs/>
      <w:iCs/>
      <w:sz w:val="24"/>
      <w:szCs w:val="24"/>
    </w:rPr>
  </w:style>
  <w:style w:type="paragraph" w:styleId="Heading3">
    <w:name w:val="heading 3"/>
    <w:basedOn w:val="Normal"/>
    <w:next w:val="Normal"/>
    <w:link w:val="Heading3Char"/>
    <w:qFormat/>
    <w:rsid w:val="005B0881"/>
    <w:pPr>
      <w:numPr>
        <w:ilvl w:val="2"/>
        <w:numId w:val="11"/>
      </w:numPr>
      <w:spacing w:after="240" w:line="240" w:lineRule="auto"/>
      <w:jc w:val="both"/>
      <w:outlineLvl w:val="2"/>
    </w:pPr>
    <w:rPr>
      <w:rFonts w:ascii="Arial" w:eastAsia="Times New Roman"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67A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67AA3"/>
    <w:rPr>
      <w:rFonts w:ascii="Tahoma" w:hAnsi="Tahoma" w:cs="Tahoma"/>
      <w:sz w:val="16"/>
      <w:szCs w:val="16"/>
    </w:rPr>
  </w:style>
  <w:style w:type="paragraph" w:styleId="ListParagraph">
    <w:name w:val="List Paragraph"/>
    <w:basedOn w:val="Normal"/>
    <w:uiPriority w:val="1"/>
    <w:qFormat/>
    <w:rsid w:val="007502F6"/>
    <w:pPr>
      <w:ind w:left="720"/>
      <w:contextualSpacing/>
    </w:pPr>
  </w:style>
  <w:style w:type="paragraph" w:styleId="FootnoteText">
    <w:name w:val="footnote text"/>
    <w:basedOn w:val="Normal"/>
    <w:link w:val="FootnoteTextChar"/>
    <w:rsid w:val="00F068CD"/>
    <w:pPr>
      <w:spacing w:after="0" w:line="240" w:lineRule="auto"/>
      <w:jc w:val="both"/>
    </w:pPr>
    <w:rPr>
      <w:rFonts w:ascii="Arial" w:eastAsia="Times New Roman" w:hAnsi="Arial" w:cs="Times New Roman"/>
      <w:sz w:val="20"/>
      <w:szCs w:val="20"/>
    </w:rPr>
  </w:style>
  <w:style w:type="character" w:customStyle="1" w:styleId="FootnoteTextChar">
    <w:name w:val="Footnote Text Char"/>
    <w:basedOn w:val="DefaultParagraphFont"/>
    <w:link w:val="FootnoteText"/>
    <w:rsid w:val="00F068CD"/>
    <w:rPr>
      <w:rFonts w:ascii="Arial" w:eastAsia="Times New Roman" w:hAnsi="Arial" w:cs="Times New Roman"/>
      <w:sz w:val="20"/>
      <w:szCs w:val="20"/>
    </w:rPr>
  </w:style>
  <w:style w:type="character" w:styleId="FootnoteReference">
    <w:name w:val="footnote reference"/>
    <w:basedOn w:val="DefaultParagraphFont"/>
    <w:rsid w:val="00F068CD"/>
    <w:rPr>
      <w:vertAlign w:val="superscript"/>
    </w:rPr>
  </w:style>
  <w:style w:type="paragraph" w:styleId="Header">
    <w:name w:val="header"/>
    <w:basedOn w:val="Normal"/>
    <w:link w:val="HeaderChar"/>
    <w:uiPriority w:val="99"/>
    <w:unhideWhenUsed/>
    <w:rsid w:val="0050207F"/>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207F"/>
  </w:style>
  <w:style w:type="paragraph" w:styleId="Footer">
    <w:name w:val="footer"/>
    <w:basedOn w:val="Normal"/>
    <w:link w:val="FooterChar"/>
    <w:uiPriority w:val="99"/>
    <w:unhideWhenUsed/>
    <w:rsid w:val="0050207F"/>
    <w:pPr>
      <w:tabs>
        <w:tab w:val="center" w:pos="4513"/>
        <w:tab w:val="right" w:pos="9026"/>
      </w:tabs>
      <w:spacing w:after="0" w:line="240" w:lineRule="auto"/>
    </w:pPr>
  </w:style>
  <w:style w:type="character" w:customStyle="1" w:styleId="FooterChar">
    <w:name w:val="Footer Char"/>
    <w:basedOn w:val="DefaultParagraphFont"/>
    <w:link w:val="Footer"/>
    <w:uiPriority w:val="99"/>
    <w:rsid w:val="0050207F"/>
  </w:style>
  <w:style w:type="character" w:customStyle="1" w:styleId="Heading1Char">
    <w:name w:val="Heading 1 Char"/>
    <w:basedOn w:val="DefaultParagraphFont"/>
    <w:link w:val="Heading1"/>
    <w:rsid w:val="005B0881"/>
    <w:rPr>
      <w:rFonts w:ascii="Arial" w:eastAsia="Times New Roman" w:hAnsi="Arial" w:cs="Times New Roman"/>
      <w:b/>
      <w:sz w:val="28"/>
      <w:szCs w:val="28"/>
    </w:rPr>
  </w:style>
  <w:style w:type="character" w:customStyle="1" w:styleId="Heading2Char">
    <w:name w:val="Heading 2 Char"/>
    <w:basedOn w:val="DefaultParagraphFont"/>
    <w:link w:val="Heading2"/>
    <w:rsid w:val="005B0881"/>
    <w:rPr>
      <w:rFonts w:ascii="Arial" w:eastAsia="Times New Roman" w:hAnsi="Arial" w:cs="Arial"/>
      <w:b/>
      <w:bCs/>
      <w:iCs/>
      <w:sz w:val="24"/>
      <w:szCs w:val="24"/>
    </w:rPr>
  </w:style>
  <w:style w:type="character" w:customStyle="1" w:styleId="Heading3Char">
    <w:name w:val="Heading 3 Char"/>
    <w:basedOn w:val="DefaultParagraphFont"/>
    <w:link w:val="Heading3"/>
    <w:rsid w:val="005B0881"/>
    <w:rPr>
      <w:rFonts w:ascii="Arial" w:eastAsia="Times New Roman" w:hAnsi="Arial" w:cs="Arial"/>
      <w:b/>
      <w:bCs/>
    </w:rPr>
  </w:style>
  <w:style w:type="paragraph" w:customStyle="1" w:styleId="StandardIndentedParagraphText">
    <w:name w:val="Standard Indented Paragraph Text"/>
    <w:basedOn w:val="Normal"/>
    <w:qFormat/>
    <w:rsid w:val="005B0881"/>
    <w:pPr>
      <w:tabs>
        <w:tab w:val="left" w:pos="1134"/>
      </w:tabs>
      <w:spacing w:after="240" w:line="240" w:lineRule="auto"/>
      <w:ind w:left="851"/>
      <w:jc w:val="both"/>
    </w:pPr>
    <w:rPr>
      <w:rFonts w:ascii="Arial" w:eastAsia="Times New Roman" w:hAnsi="Arial" w:cs="Times New Roman"/>
      <w:szCs w:val="20"/>
    </w:rPr>
  </w:style>
  <w:style w:type="paragraph" w:styleId="BodyText">
    <w:name w:val="Body Text"/>
    <w:basedOn w:val="Normal"/>
    <w:link w:val="BodyTextChar"/>
    <w:uiPriority w:val="1"/>
    <w:qFormat/>
    <w:rsid w:val="00AE09F6"/>
    <w:pPr>
      <w:widowControl w:val="0"/>
      <w:autoSpaceDE w:val="0"/>
      <w:autoSpaceDN w:val="0"/>
      <w:spacing w:after="0" w:line="240" w:lineRule="auto"/>
    </w:pPr>
    <w:rPr>
      <w:rFonts w:ascii="Times New Roman" w:eastAsia="Times New Roman" w:hAnsi="Times New Roman" w:cs="Times New Roman"/>
      <w:sz w:val="21"/>
      <w:szCs w:val="21"/>
      <w:lang w:val="en-US"/>
    </w:rPr>
  </w:style>
  <w:style w:type="character" w:customStyle="1" w:styleId="BodyTextChar">
    <w:name w:val="Body Text Char"/>
    <w:basedOn w:val="DefaultParagraphFont"/>
    <w:link w:val="BodyText"/>
    <w:uiPriority w:val="1"/>
    <w:rsid w:val="00AE09F6"/>
    <w:rPr>
      <w:rFonts w:ascii="Times New Roman" w:eastAsia="Times New Roman" w:hAnsi="Times New Roman" w:cs="Times New Roman"/>
      <w:sz w:val="21"/>
      <w:szCs w:val="21"/>
      <w:lang w:val="en-US"/>
    </w:rPr>
  </w:style>
  <w:style w:type="paragraph" w:styleId="NoSpacing">
    <w:name w:val="No Spacing"/>
    <w:uiPriority w:val="1"/>
    <w:qFormat/>
    <w:rsid w:val="00512E08"/>
    <w:pPr>
      <w:spacing w:after="0" w:line="240" w:lineRule="auto"/>
    </w:pPr>
  </w:style>
  <w:style w:type="character" w:styleId="CommentReference">
    <w:name w:val="annotation reference"/>
    <w:basedOn w:val="DefaultParagraphFont"/>
    <w:uiPriority w:val="99"/>
    <w:semiHidden/>
    <w:unhideWhenUsed/>
    <w:rsid w:val="00C00292"/>
    <w:rPr>
      <w:sz w:val="16"/>
      <w:szCs w:val="16"/>
    </w:rPr>
  </w:style>
  <w:style w:type="paragraph" w:styleId="CommentText">
    <w:name w:val="annotation text"/>
    <w:basedOn w:val="Normal"/>
    <w:link w:val="CommentTextChar"/>
    <w:uiPriority w:val="99"/>
    <w:semiHidden/>
    <w:unhideWhenUsed/>
    <w:rsid w:val="00C00292"/>
    <w:pPr>
      <w:spacing w:line="240" w:lineRule="auto"/>
    </w:pPr>
    <w:rPr>
      <w:sz w:val="20"/>
      <w:szCs w:val="20"/>
    </w:rPr>
  </w:style>
  <w:style w:type="character" w:customStyle="1" w:styleId="CommentTextChar">
    <w:name w:val="Comment Text Char"/>
    <w:basedOn w:val="DefaultParagraphFont"/>
    <w:link w:val="CommentText"/>
    <w:uiPriority w:val="99"/>
    <w:semiHidden/>
    <w:rsid w:val="00C00292"/>
    <w:rPr>
      <w:sz w:val="20"/>
      <w:szCs w:val="20"/>
    </w:rPr>
  </w:style>
  <w:style w:type="paragraph" w:styleId="CommentSubject">
    <w:name w:val="annotation subject"/>
    <w:basedOn w:val="CommentText"/>
    <w:next w:val="CommentText"/>
    <w:link w:val="CommentSubjectChar"/>
    <w:uiPriority w:val="99"/>
    <w:semiHidden/>
    <w:unhideWhenUsed/>
    <w:rsid w:val="00C00292"/>
    <w:rPr>
      <w:b/>
      <w:bCs/>
    </w:rPr>
  </w:style>
  <w:style w:type="character" w:customStyle="1" w:styleId="CommentSubjectChar">
    <w:name w:val="Comment Subject Char"/>
    <w:basedOn w:val="CommentTextChar"/>
    <w:link w:val="CommentSubject"/>
    <w:uiPriority w:val="99"/>
    <w:semiHidden/>
    <w:rsid w:val="00C00292"/>
    <w:rPr>
      <w:b/>
      <w:bCs/>
      <w:sz w:val="20"/>
      <w:szCs w:val="20"/>
    </w:rPr>
  </w:style>
  <w:style w:type="table" w:styleId="TableGrid">
    <w:name w:val="Table Grid"/>
    <w:basedOn w:val="TableNormal"/>
    <w:uiPriority w:val="59"/>
    <w:rsid w:val="00812F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8406678">
      <w:bodyDiv w:val="1"/>
      <w:marLeft w:val="0"/>
      <w:marRight w:val="0"/>
      <w:marTop w:val="0"/>
      <w:marBottom w:val="0"/>
      <w:divBdr>
        <w:top w:val="none" w:sz="0" w:space="0" w:color="auto"/>
        <w:left w:val="none" w:sz="0" w:space="0" w:color="auto"/>
        <w:bottom w:val="none" w:sz="0" w:space="0" w:color="auto"/>
        <w:right w:val="none" w:sz="0" w:space="0" w:color="auto"/>
      </w:divBdr>
    </w:div>
    <w:div w:id="11250784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BFB6F7442CDB4D47AAEFFE50118F3370" version="1.0.0">
  <systemFields>
    <field name="Objective-Id">
      <value order="0">A3269558</value>
    </field>
    <field name="Objective-Title">
      <value order="0">2019.05.10 Okere Gates and Lake Rotoiti Lake level Control Trial</value>
    </field>
    <field name="Objective-Description">
      <value order="0"/>
    </field>
    <field name="Objective-CreationStamp">
      <value order="0">2019-06-17T00:49:40Z</value>
    </field>
    <field name="Objective-IsApproved">
      <value order="0">false</value>
    </field>
    <field name="Objective-IsPublished">
      <value order="0">false</value>
    </field>
    <field name="Objective-DatePublished">
      <value order="0"/>
    </field>
    <field name="Objective-ModificationStamp">
      <value order="0">2019-06-17T00:49:45Z</value>
    </field>
    <field name="Objective-Owner">
      <value order="0">Andy Bruere</value>
    </field>
    <field name="Objective-Path">
      <value order="0">EasyInfo Global Folder:'Virtual Filing Cabinet':Natural Resource Management:Integrated Catchments Programme Management:Rotorua Te Arawa Lakes Programme:Rotorua Te Arawa Lakes Programme Implementation:Project Implementation:. Lake operations:. Overall plan info:. Okere control gates</value>
    </field>
    <field name="Objective-Parent">
      <value order="0">. Okere control gates</value>
    </field>
    <field name="Objective-State">
      <value order="0">Being Drafted</value>
    </field>
    <field name="Objective-VersionId">
      <value order="0">vA4947579</value>
    </field>
    <field name="Objective-Version">
      <value order="0">0.1</value>
    </field>
    <field name="Objective-VersionNumber">
      <value order="0">1</value>
    </field>
    <field name="Objective-VersionComment">
      <value order="0">First version</value>
    </field>
    <field name="Objective-FileNumber">
      <value order="0">4.02172</value>
    </field>
    <field name="Objective-Classification">
      <value order="0">Corporate Access</value>
    </field>
    <field name="Objective-Caveats">
      <value order="0"/>
    </field>
  </systemFields>
  <catalogues>
    <catalogue name="Planning, Control And Reporting Type Catalogue" type="type" ori="id:cA23">
      <field name="Objective-Operative Date">
        <value order="0"/>
      </field>
      <field name="Objective-Author">
        <value order="0"/>
      </field>
      <field name="Objective-On Behalf Of">
        <value order="0"/>
      </field>
      <field name="Objective-Accela Key">
        <value order="0"/>
      </field>
      <field name="Objective-Connect Creator">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BFB6F7442CDB4D47AAEFFE50118F3370"/>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2893</Words>
  <Characters>14411</Characters>
  <Application>Microsoft Office Word</Application>
  <DocSecurity>0</DocSecurity>
  <Lines>313</Lines>
  <Paragraphs>140</Paragraphs>
  <ScaleCrop>false</ScaleCrop>
  <HeadingPairs>
    <vt:vector size="2" baseType="variant">
      <vt:variant>
        <vt:lpstr>Title</vt:lpstr>
      </vt:variant>
      <vt:variant>
        <vt:i4>1</vt:i4>
      </vt:variant>
    </vt:vector>
  </HeadingPairs>
  <TitlesOfParts>
    <vt:vector size="1" baseType="lpstr">
      <vt:lpstr/>
    </vt:vector>
  </TitlesOfParts>
  <Company>Bay of Plenty Regional Council</Company>
  <LinksUpToDate>false</LinksUpToDate>
  <CharactersWithSpaces>17164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Andy Bruere</dc:creator>
  <cp:keywords/>
  <dc:description/>
  <cp:lastModifiedBy>Ashleigh Grant</cp:lastModifiedBy>
  <cp:revision>2</cp:revision>
  <cp:lastPrinted>2019-06-25T04:54:00Z</cp:lastPrinted>
  <dcterms:created xsi:type="dcterms:W3CDTF">2020-07-12T23:54:00Z</dcterms:created>
  <dcterms:modified xsi:type="dcterms:W3CDTF">2020-07-12T23:54:00Z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A3269558</vt:lpwstr>
  </property>
  <property fmtid="{D5CDD505-2E9C-101B-9397-08002B2CF9AE}" pid="4" name="Objective-Title">
    <vt:lpwstr>2019.05.10 Okere Gates and Lake Rotoiti Lake level Control Trial</vt:lpwstr>
  </property>
  <property fmtid="{D5CDD505-2E9C-101B-9397-08002B2CF9AE}" pid="5" name="Objective-Description">
    <vt:lpwstr/>
  </property>
  <property fmtid="{D5CDD505-2E9C-101B-9397-08002B2CF9AE}" pid="6" name="Objective-CreationStamp">
    <vt:filetime>2019-06-17T00:49:44Z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2019-06-17T00:49:45Z</vt:filetime>
  </property>
  <property fmtid="{D5CDD505-2E9C-101B-9397-08002B2CF9AE}" pid="11" name="Objective-Owner">
    <vt:lpwstr>Andy Bruere</vt:lpwstr>
  </property>
  <property fmtid="{D5CDD505-2E9C-101B-9397-08002B2CF9AE}" pid="12" name="Objective-Path">
    <vt:lpwstr>EasyInfo Global Folder:'Virtual Filing Cabinet':Natural Resource Management:Integrated Catchments Programme Management:Rotorua Te Arawa Lakes Programme:Rotorua Te Arawa Lakes Programme Implementation:Project Implementation:. Lake operations:. Overall plan</vt:lpwstr>
  </property>
  <property fmtid="{D5CDD505-2E9C-101B-9397-08002B2CF9AE}" pid="13" name="Objective-Parent">
    <vt:lpwstr>. Okere control gates</vt:lpwstr>
  </property>
  <property fmtid="{D5CDD505-2E9C-101B-9397-08002B2CF9AE}" pid="14" name="Objective-State">
    <vt:lpwstr>Being Drafted</vt:lpwstr>
  </property>
  <property fmtid="{D5CDD505-2E9C-101B-9397-08002B2CF9AE}" pid="15" name="Objective-VersionId">
    <vt:lpwstr>vA4947579</vt:lpwstr>
  </property>
  <property fmtid="{D5CDD505-2E9C-101B-9397-08002B2CF9AE}" pid="16" name="Objective-Version">
    <vt:lpwstr>0.1</vt:lpwstr>
  </property>
  <property fmtid="{D5CDD505-2E9C-101B-9397-08002B2CF9AE}" pid="17" name="Objective-VersionNumber">
    <vt:r8>1</vt:r8>
  </property>
  <property fmtid="{D5CDD505-2E9C-101B-9397-08002B2CF9AE}" pid="18" name="Objective-VersionComment">
    <vt:lpwstr>First version</vt:lpwstr>
  </property>
  <property fmtid="{D5CDD505-2E9C-101B-9397-08002B2CF9AE}" pid="19" name="Objective-FileNumber">
    <vt:lpwstr>4.02172</vt:lpwstr>
  </property>
  <property fmtid="{D5CDD505-2E9C-101B-9397-08002B2CF9AE}" pid="20" name="Objective-Classification">
    <vt:lpwstr>[Inherited - Corporate Access]</vt:lpwstr>
  </property>
  <property fmtid="{D5CDD505-2E9C-101B-9397-08002B2CF9AE}" pid="21" name="Objective-Caveats">
    <vt:lpwstr/>
  </property>
  <property fmtid="{D5CDD505-2E9C-101B-9397-08002B2CF9AE}" pid="22" name="Objective-Operative Date">
    <vt:lpwstr/>
  </property>
  <property fmtid="{D5CDD505-2E9C-101B-9397-08002B2CF9AE}" pid="23" name="Objective-Author">
    <vt:lpwstr/>
  </property>
  <property fmtid="{D5CDD505-2E9C-101B-9397-08002B2CF9AE}" pid="24" name="Objective-On Behalf Of">
    <vt:lpwstr/>
  </property>
  <property fmtid="{D5CDD505-2E9C-101B-9397-08002B2CF9AE}" pid="25" name="Objective-Accela Key">
    <vt:lpwstr/>
  </property>
  <property fmtid="{D5CDD505-2E9C-101B-9397-08002B2CF9AE}" pid="26" name="Objective-Connect Creator">
    <vt:lpwstr/>
  </property>
  <property fmtid="{D5CDD505-2E9C-101B-9397-08002B2CF9AE}" pid="27" name="Objective-Comment">
    <vt:lpwstr/>
  </property>
  <property fmtid="{D5CDD505-2E9C-101B-9397-08002B2CF9AE}" pid="28" name="Objective-Operative Date [system]">
    <vt:lpwstr/>
  </property>
  <property fmtid="{D5CDD505-2E9C-101B-9397-08002B2CF9AE}" pid="29" name="Objective-Author [system]">
    <vt:lpwstr/>
  </property>
  <property fmtid="{D5CDD505-2E9C-101B-9397-08002B2CF9AE}" pid="30" name="Objective-On Behalf Of [system]">
    <vt:lpwstr/>
  </property>
  <property fmtid="{D5CDD505-2E9C-101B-9397-08002B2CF9AE}" pid="31" name="Objective-Accela Key [system]">
    <vt:lpwstr/>
  </property>
  <property fmtid="{D5CDD505-2E9C-101B-9397-08002B2CF9AE}" pid="32" name="Objective-Connect Creator [system]">
    <vt:lpwstr/>
  </property>
</Properties>
</file>