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8F" w:rsidRPr="00710743" w:rsidRDefault="00305A64" w:rsidP="00966D1C">
      <w:pPr>
        <w:spacing w:line="240" w:lineRule="auto"/>
        <w:contextualSpacing/>
        <w:rPr>
          <w:rStyle w:val="BookTitle"/>
          <w:sz w:val="32"/>
          <w:szCs w:val="32"/>
        </w:rPr>
      </w:pPr>
      <w:r>
        <w:rPr>
          <w:rStyle w:val="BookTitle"/>
          <w:sz w:val="32"/>
          <w:szCs w:val="32"/>
        </w:rPr>
        <w:t>Notes:</w:t>
      </w:r>
      <w:r w:rsidR="00966D1C" w:rsidRPr="00710743">
        <w:rPr>
          <w:rStyle w:val="BookTitle"/>
          <w:sz w:val="32"/>
          <w:szCs w:val="32"/>
        </w:rPr>
        <w:t xml:space="preserve"> </w:t>
      </w:r>
      <w:r w:rsidR="00165167">
        <w:rPr>
          <w:rStyle w:val="BookTitle"/>
          <w:sz w:val="32"/>
          <w:szCs w:val="32"/>
        </w:rPr>
        <w:t>Water Quality</w:t>
      </w:r>
      <w:r w:rsidR="00966D1C" w:rsidRPr="00710743">
        <w:rPr>
          <w:rStyle w:val="BookTitle"/>
          <w:sz w:val="32"/>
          <w:szCs w:val="32"/>
        </w:rPr>
        <w:t xml:space="preserve"> Technical Advisory Group, </w:t>
      </w:r>
      <w:r w:rsidR="00165167">
        <w:rPr>
          <w:rStyle w:val="BookTitle"/>
          <w:sz w:val="32"/>
          <w:szCs w:val="32"/>
        </w:rPr>
        <w:t>7 October 2016</w:t>
      </w:r>
    </w:p>
    <w:p w:rsidR="00F47237" w:rsidRDefault="00966D1C" w:rsidP="00EA79CC">
      <w:pPr>
        <w:spacing w:line="240" w:lineRule="auto"/>
        <w:contextualSpacing/>
        <w:rPr>
          <w:rStyle w:val="SubtleEmphasis"/>
        </w:rPr>
      </w:pPr>
      <w:r w:rsidRPr="00966D1C">
        <w:rPr>
          <w:rStyle w:val="SubtleEmphasis"/>
        </w:rPr>
        <w:t xml:space="preserve">Bay of Plenty Regional Council – Te Wai Ariki, 1125 </w:t>
      </w:r>
      <w:proofErr w:type="spellStart"/>
      <w:r w:rsidRPr="00966D1C">
        <w:rPr>
          <w:rStyle w:val="SubtleEmphasis"/>
        </w:rPr>
        <w:t>Arawa</w:t>
      </w:r>
      <w:proofErr w:type="spellEnd"/>
      <w:r w:rsidRPr="00966D1C">
        <w:rPr>
          <w:rStyle w:val="SubtleEmphasis"/>
        </w:rPr>
        <w:t xml:space="preserve"> St, Rotorua</w:t>
      </w:r>
      <w:r>
        <w:rPr>
          <w:rStyle w:val="SubtleEmphasis"/>
        </w:rPr>
        <w:t>,</w:t>
      </w:r>
      <w:r w:rsidRPr="00966D1C">
        <w:rPr>
          <w:rStyle w:val="SubtleEmphasis"/>
        </w:rPr>
        <w:t xml:space="preserve">  9:</w:t>
      </w:r>
      <w:r w:rsidR="00C21D4E">
        <w:rPr>
          <w:rStyle w:val="SubtleEmphasis"/>
        </w:rPr>
        <w:t>3</w:t>
      </w:r>
      <w:r w:rsidRPr="00966D1C">
        <w:rPr>
          <w:rStyle w:val="SubtleEmphasis"/>
        </w:rPr>
        <w:t>0am</w:t>
      </w:r>
    </w:p>
    <w:p w:rsidR="00EA79CC" w:rsidRDefault="00EA79CC" w:rsidP="00EA79CC">
      <w:pPr>
        <w:spacing w:line="240" w:lineRule="auto"/>
        <w:contextualSpacing/>
        <w:rPr>
          <w:b/>
        </w:rPr>
      </w:pPr>
    </w:p>
    <w:p w:rsidR="00966D1C" w:rsidRDefault="00966D1C" w:rsidP="00AF1C93">
      <w:pPr>
        <w:spacing w:after="0" w:line="240" w:lineRule="auto"/>
        <w:contextualSpacing/>
      </w:pPr>
      <w:r w:rsidRPr="00AF1C93">
        <w:rPr>
          <w:b/>
        </w:rPr>
        <w:t>Convener:</w:t>
      </w:r>
      <w:r>
        <w:tab/>
        <w:t>Andy Bruere</w:t>
      </w:r>
    </w:p>
    <w:p w:rsidR="00966D1C" w:rsidRPr="00AF1C93" w:rsidRDefault="00966D1C" w:rsidP="00AF1C93">
      <w:pPr>
        <w:spacing w:after="0" w:line="240" w:lineRule="auto"/>
        <w:contextualSpacing/>
        <w:rPr>
          <w:b/>
        </w:rPr>
      </w:pPr>
      <w:r w:rsidRPr="00AF1C93">
        <w:rPr>
          <w:b/>
        </w:rPr>
        <w:t>Present:</w:t>
      </w:r>
    </w:p>
    <w:p w:rsidR="00165167" w:rsidRDefault="00165167" w:rsidP="00165167">
      <w:pPr>
        <w:pStyle w:val="ListParagraph"/>
        <w:numPr>
          <w:ilvl w:val="0"/>
          <w:numId w:val="4"/>
        </w:numPr>
      </w:pPr>
      <w:r w:rsidRPr="00165167">
        <w:rPr>
          <w:i/>
        </w:rPr>
        <w:t xml:space="preserve">Andy Bruere, Kim McGrouther, Paul White, Chris McBride, David Hamilton, Kit Rutherford,  David Burger, </w:t>
      </w:r>
      <w:r>
        <w:rPr>
          <w:i/>
        </w:rPr>
        <w:t xml:space="preserve"> </w:t>
      </w:r>
      <w:r w:rsidR="00C513F5" w:rsidRPr="003773DD">
        <w:rPr>
          <w:i/>
        </w:rPr>
        <w:t>Chris Palliser</w:t>
      </w:r>
      <w:r w:rsidR="00C513F5">
        <w:rPr>
          <w:i/>
        </w:rPr>
        <w:t>, Adam Hartland</w:t>
      </w:r>
      <w:r w:rsidR="00FA34D9">
        <w:rPr>
          <w:i/>
        </w:rPr>
        <w:t>, Stephanie Fraser (scribe)</w:t>
      </w:r>
    </w:p>
    <w:p w:rsidR="00F47237" w:rsidRPr="00FA34D9" w:rsidRDefault="00165167" w:rsidP="00165167">
      <w:pPr>
        <w:pStyle w:val="ListParagraph"/>
        <w:numPr>
          <w:ilvl w:val="0"/>
          <w:numId w:val="4"/>
        </w:numPr>
        <w:rPr>
          <w:i/>
        </w:rPr>
      </w:pPr>
      <w:r w:rsidRPr="00FA34D9">
        <w:rPr>
          <w:i/>
        </w:rPr>
        <w:t>Part attendance: Andy Woolhouse</w:t>
      </w:r>
      <w:r w:rsidR="00075C06" w:rsidRPr="00FA34D9">
        <w:rPr>
          <w:i/>
        </w:rPr>
        <w:t xml:space="preserve">, Keith </w:t>
      </w:r>
      <w:r w:rsidR="00FA106A" w:rsidRPr="00FA34D9">
        <w:rPr>
          <w:i/>
        </w:rPr>
        <w:t>Hamill</w:t>
      </w:r>
      <w:r w:rsidR="00075C06" w:rsidRPr="00FA34D9">
        <w:rPr>
          <w:i/>
        </w:rPr>
        <w:t xml:space="preserve">, Natalie </w:t>
      </w:r>
      <w:r w:rsidR="00FA106A" w:rsidRPr="00FA34D9">
        <w:rPr>
          <w:i/>
        </w:rPr>
        <w:t>Miedema</w:t>
      </w:r>
    </w:p>
    <w:p w:rsidR="006D7498" w:rsidRDefault="006D7498" w:rsidP="0064387A">
      <w:pPr>
        <w:spacing w:after="120" w:line="240" w:lineRule="auto"/>
        <w:rPr>
          <w:b/>
        </w:rPr>
      </w:pPr>
      <w:r w:rsidRPr="0048134F">
        <w:rPr>
          <w:b/>
        </w:rPr>
        <w:t>Action Summary:</w:t>
      </w:r>
    </w:p>
    <w:p w:rsidR="00D1552F" w:rsidRDefault="0048134F">
      <w:pPr>
        <w:pStyle w:val="TableofFigures"/>
        <w:tabs>
          <w:tab w:val="right" w:leader="underscore" w:pos="10032"/>
        </w:tabs>
        <w:rPr>
          <w:rFonts w:eastAsiaTheme="minorEastAsia"/>
          <w:i w:val="0"/>
          <w:iCs w:val="0"/>
          <w:noProof/>
          <w:sz w:val="22"/>
          <w:szCs w:val="22"/>
          <w:lang w:eastAsia="en-NZ"/>
        </w:rPr>
      </w:pPr>
      <w:r>
        <w:fldChar w:fldCharType="begin"/>
      </w:r>
      <w:r>
        <w:instrText xml:space="preserve"> TOC \n \h \z \c "Action" </w:instrText>
      </w:r>
      <w:r>
        <w:fldChar w:fldCharType="separate"/>
      </w:r>
      <w:hyperlink w:anchor="_Toc464647664" w:history="1">
        <w:r w:rsidR="00D1552F" w:rsidRPr="00D42F36">
          <w:rPr>
            <w:rStyle w:val="Hyperlink"/>
            <w:noProof/>
          </w:rPr>
          <w:t>Action 1 - Item 3a - Update levels in precipitation – David Hamilton</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65" w:history="1">
        <w:r w:rsidRPr="00D42F36">
          <w:rPr>
            <w:rStyle w:val="Hyperlink"/>
            <w:noProof/>
          </w:rPr>
          <w:t>Action 2 - Item 3a – Confirm that BOPRC have Lidar for Rerewhakaaitu catchment – Andy Bruere</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66" w:history="1">
        <w:r w:rsidRPr="00D42F36">
          <w:rPr>
            <w:rStyle w:val="Hyperlink"/>
            <w:noProof/>
          </w:rPr>
          <w:t>Action 3 – Item 4 - Niroy to talk to Adam Hartland about potential location for another dosing point at Soda Springs</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67" w:history="1">
        <w:r w:rsidRPr="00D42F36">
          <w:rPr>
            <w:rStyle w:val="Hyperlink"/>
            <w:noProof/>
          </w:rPr>
          <w:t>Action 4 – Item 6b – Matt Liddicoat to check the remote sensing to see if a record of collision(s) can be identified.</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68" w:history="1">
        <w:r w:rsidRPr="00D42F36">
          <w:rPr>
            <w:rStyle w:val="Hyperlink"/>
            <w:noProof/>
          </w:rPr>
          <w:t>Action 5 – Item 7 - URGENT - Paul Scholes and Rob Donald to set up a group to plan the approach and expert advice to address the issue of step change in TP and TN.</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69" w:history="1">
        <w:r w:rsidRPr="00D42F36">
          <w:rPr>
            <w:rStyle w:val="Hyperlink"/>
            <w:noProof/>
          </w:rPr>
          <w:t>Action 6 – Item 8a - Kit to supply the correct graph for slide 12 and the final report</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70" w:history="1">
        <w:r w:rsidRPr="00D42F36">
          <w:rPr>
            <w:rStyle w:val="Hyperlink"/>
            <w:noProof/>
          </w:rPr>
          <w:t>Action 7 – Item 9 - Andy Bruere to provide Rerewhakaaitu sub catchment boundaries to Paul Burger once they come from Rerewhakaaitu modelling work.</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71" w:history="1">
        <w:r w:rsidRPr="00D42F36">
          <w:rPr>
            <w:rStyle w:val="Hyperlink"/>
            <w:noProof/>
          </w:rPr>
          <w:t>Action 8 – Item 11a - Niroy to do alkalinity testing prior to Ōkaro alum dosing and get advice on buffer usage</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72" w:history="1">
        <w:r w:rsidRPr="00D42F36">
          <w:rPr>
            <w:rStyle w:val="Hyperlink"/>
            <w:noProof/>
          </w:rPr>
          <w:t>Action 9 – Item 11d - Niroy to alter the protocol to reflect agreed changes in alum dosing rate and timing.</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73" w:history="1">
        <w:r w:rsidRPr="00D42F36">
          <w:rPr>
            <w:rStyle w:val="Hyperlink"/>
            <w:noProof/>
          </w:rPr>
          <w:t>Action 10 – Item 11d – Niroy to provide Chris McBride with numbers for antecedent correlation</w:t>
        </w:r>
      </w:hyperlink>
    </w:p>
    <w:p w:rsidR="00D1552F" w:rsidRDefault="00D1552F">
      <w:pPr>
        <w:pStyle w:val="TableofFigures"/>
        <w:tabs>
          <w:tab w:val="right" w:leader="underscore" w:pos="10032"/>
        </w:tabs>
        <w:rPr>
          <w:rFonts w:eastAsiaTheme="minorEastAsia"/>
          <w:i w:val="0"/>
          <w:iCs w:val="0"/>
          <w:noProof/>
          <w:sz w:val="22"/>
          <w:szCs w:val="22"/>
          <w:lang w:eastAsia="en-NZ"/>
        </w:rPr>
      </w:pPr>
      <w:hyperlink w:anchor="_Toc464647674" w:history="1">
        <w:r w:rsidRPr="00D42F36">
          <w:rPr>
            <w:rStyle w:val="Hyperlink"/>
            <w:noProof/>
          </w:rPr>
          <w:t>Action 11 – Item 11e – Andy Bruere to extend NIWA contract to cover new PC 10 hearing timeframes</w:t>
        </w:r>
      </w:hyperlink>
    </w:p>
    <w:p w:rsidR="0048134F" w:rsidRDefault="0048134F" w:rsidP="0064387A">
      <w:pPr>
        <w:spacing w:after="120" w:line="240" w:lineRule="auto"/>
      </w:pPr>
      <w:r>
        <w:fldChar w:fldCharType="end"/>
      </w:r>
    </w:p>
    <w:p w:rsidR="00966D1C" w:rsidRPr="00AF1C93" w:rsidRDefault="00AF1C93" w:rsidP="00710743">
      <w:pPr>
        <w:pBdr>
          <w:top w:val="single" w:sz="4" w:space="1" w:color="auto"/>
        </w:pBdr>
        <w:rPr>
          <w:rStyle w:val="Strong"/>
        </w:rPr>
      </w:pPr>
      <w:r w:rsidRPr="00AF1C93">
        <w:rPr>
          <w:rStyle w:val="Strong"/>
        </w:rPr>
        <w:t>Item 1: Welcome, apologies and minutes / actions from previous session (</w:t>
      </w:r>
      <w:r w:rsidR="00C63AA7">
        <w:rPr>
          <w:rStyle w:val="Strong"/>
        </w:rPr>
        <w:t>30</w:t>
      </w:r>
      <w:r w:rsidRPr="00AF1C93">
        <w:rPr>
          <w:rStyle w:val="Strong"/>
        </w:rPr>
        <w:t xml:space="preserve"> </w:t>
      </w:r>
      <w:r w:rsidR="00C63AA7">
        <w:rPr>
          <w:rStyle w:val="Strong"/>
        </w:rPr>
        <w:t>May</w:t>
      </w:r>
      <w:r w:rsidRPr="00AF1C93">
        <w:rPr>
          <w:rStyle w:val="Strong"/>
        </w:rPr>
        <w:t xml:space="preserve"> </w:t>
      </w:r>
      <w:r w:rsidR="00C63AA7">
        <w:rPr>
          <w:rStyle w:val="Strong"/>
        </w:rPr>
        <w:t>2016</w:t>
      </w:r>
      <w:r w:rsidRPr="00AF1C93">
        <w:rPr>
          <w:rStyle w:val="Strong"/>
        </w:rPr>
        <w:t>)</w:t>
      </w:r>
    </w:p>
    <w:p w:rsidR="00AF1C93" w:rsidRDefault="00AF1C93" w:rsidP="001A177D">
      <w:pPr>
        <w:ind w:left="1418" w:hanging="1418"/>
      </w:pPr>
      <w:r w:rsidRPr="00AF1C93">
        <w:rPr>
          <w:b/>
        </w:rPr>
        <w:t>Apologies:</w:t>
      </w:r>
      <w:r>
        <w:tab/>
      </w:r>
      <w:r w:rsidR="00C513F5" w:rsidRPr="00C513F5">
        <w:rPr>
          <w:i/>
        </w:rPr>
        <w:t>Piet Verburg</w:t>
      </w:r>
      <w:r w:rsidR="00165167" w:rsidRPr="003773DD">
        <w:rPr>
          <w:i/>
        </w:rPr>
        <w:t>, Alastair MacCormick, Paul Scholes</w:t>
      </w:r>
      <w:r w:rsidR="005A276D" w:rsidRPr="003773DD">
        <w:rPr>
          <w:i/>
        </w:rPr>
        <w:t>, Rob Donald</w:t>
      </w:r>
      <w:r w:rsidR="003773DD" w:rsidRPr="003773DD">
        <w:rPr>
          <w:i/>
        </w:rPr>
        <w:t xml:space="preserve">, </w:t>
      </w:r>
      <w:r w:rsidR="003773DD">
        <w:rPr>
          <w:i/>
        </w:rPr>
        <w:t>Warwick Silvester</w:t>
      </w:r>
      <w:r w:rsidR="00AE2B2D">
        <w:rPr>
          <w:i/>
        </w:rPr>
        <w:t xml:space="preserve">, </w:t>
      </w:r>
      <w:r w:rsidR="001A177D" w:rsidRPr="00165167">
        <w:rPr>
          <w:i/>
        </w:rPr>
        <w:t>Clive Howard-Williams</w:t>
      </w:r>
      <w:r w:rsidR="001A177D">
        <w:rPr>
          <w:i/>
        </w:rPr>
        <w:t xml:space="preserve">, </w:t>
      </w:r>
      <w:r w:rsidR="00AE2B2D">
        <w:rPr>
          <w:i/>
        </w:rPr>
        <w:t>Max Gibbs</w:t>
      </w:r>
      <w:r w:rsidR="001A177D">
        <w:rPr>
          <w:i/>
        </w:rPr>
        <w:t>,</w:t>
      </w:r>
      <w:r w:rsidR="001A177D" w:rsidRPr="001A177D">
        <w:rPr>
          <w:i/>
        </w:rPr>
        <w:t xml:space="preserve"> </w:t>
      </w:r>
      <w:r w:rsidR="001A177D" w:rsidRPr="00165167">
        <w:rPr>
          <w:i/>
        </w:rPr>
        <w:t>Alison Lowe</w:t>
      </w:r>
    </w:p>
    <w:p w:rsidR="00AF1C93" w:rsidRPr="00AF1C93" w:rsidRDefault="00DC18AB">
      <w:pPr>
        <w:rPr>
          <w:rStyle w:val="Strong"/>
        </w:rPr>
      </w:pPr>
      <w:r>
        <w:rPr>
          <w:rStyle w:val="Strong"/>
        </w:rPr>
        <w:t xml:space="preserve">Item 2: </w:t>
      </w:r>
      <w:r w:rsidR="00AF1C93" w:rsidRPr="00AF1C93">
        <w:rPr>
          <w:rStyle w:val="Strong"/>
        </w:rPr>
        <w:t>Follow up on Action items from previous minutes:</w:t>
      </w:r>
    </w:p>
    <w:tbl>
      <w:tblPr>
        <w:tblW w:w="9922" w:type="dxa"/>
        <w:tblInd w:w="108" w:type="dxa"/>
        <w:tblCellMar>
          <w:left w:w="0" w:type="dxa"/>
          <w:right w:w="0" w:type="dxa"/>
        </w:tblCellMar>
        <w:tblLook w:val="04A0" w:firstRow="1" w:lastRow="0" w:firstColumn="1" w:lastColumn="0" w:noHBand="0" w:noVBand="1"/>
      </w:tblPr>
      <w:tblGrid>
        <w:gridCol w:w="1418"/>
        <w:gridCol w:w="6832"/>
        <w:gridCol w:w="1672"/>
      </w:tblGrid>
      <w:tr w:rsidR="00132B84" w:rsidTr="0064387A">
        <w:tc>
          <w:tcPr>
            <w:tcW w:w="1418" w:type="dxa"/>
            <w:tcBorders>
              <w:top w:val="single" w:sz="4"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132B84" w:rsidRPr="004A679B" w:rsidRDefault="00132B84" w:rsidP="00291BD6">
            <w:pPr>
              <w:spacing w:after="120" w:line="240" w:lineRule="auto"/>
              <w:rPr>
                <w:rFonts w:ascii="Arial" w:hAnsi="Arial" w:cs="Arial"/>
                <w:b/>
                <w:bCs/>
                <w:sz w:val="20"/>
                <w:szCs w:val="20"/>
                <w:highlight w:val="green"/>
              </w:rPr>
            </w:pPr>
            <w:r w:rsidRPr="004A679B">
              <w:rPr>
                <w:rFonts w:ascii="Arial" w:hAnsi="Arial" w:cs="Arial"/>
                <w:b/>
                <w:bCs/>
                <w:sz w:val="20"/>
                <w:szCs w:val="20"/>
              </w:rPr>
              <w:t>Item Number</w:t>
            </w:r>
          </w:p>
        </w:tc>
        <w:tc>
          <w:tcPr>
            <w:tcW w:w="6832" w:type="dxa"/>
            <w:tcBorders>
              <w:top w:val="single" w:sz="4"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132B84" w:rsidRPr="004A679B" w:rsidRDefault="00132B84" w:rsidP="00291BD6">
            <w:pPr>
              <w:spacing w:after="120" w:line="240" w:lineRule="auto"/>
              <w:ind w:left="851" w:hanging="851"/>
              <w:rPr>
                <w:rFonts w:ascii="Arial" w:hAnsi="Arial" w:cs="Arial"/>
                <w:b/>
                <w:bCs/>
                <w:sz w:val="20"/>
                <w:szCs w:val="20"/>
                <w:highlight w:val="green"/>
              </w:rPr>
            </w:pPr>
            <w:r w:rsidRPr="004A679B">
              <w:rPr>
                <w:rFonts w:ascii="Arial" w:hAnsi="Arial" w:cs="Arial"/>
                <w:b/>
                <w:bCs/>
                <w:sz w:val="20"/>
                <w:szCs w:val="20"/>
              </w:rPr>
              <w:t>Action Point</w:t>
            </w:r>
          </w:p>
        </w:tc>
        <w:tc>
          <w:tcPr>
            <w:tcW w:w="1672" w:type="dxa"/>
            <w:tcBorders>
              <w:top w:val="single" w:sz="4"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132B84" w:rsidRPr="004A679B" w:rsidRDefault="00132B84" w:rsidP="00291BD6">
            <w:pPr>
              <w:spacing w:after="120" w:line="240" w:lineRule="auto"/>
              <w:rPr>
                <w:rFonts w:ascii="Arial" w:hAnsi="Arial" w:cs="Arial"/>
                <w:b/>
                <w:bCs/>
                <w:sz w:val="20"/>
                <w:szCs w:val="20"/>
              </w:rPr>
            </w:pPr>
            <w:r w:rsidRPr="004A679B">
              <w:rPr>
                <w:rFonts w:ascii="Arial" w:hAnsi="Arial" w:cs="Arial"/>
                <w:b/>
                <w:bCs/>
                <w:sz w:val="20"/>
                <w:szCs w:val="20"/>
              </w:rPr>
              <w:t>Action or person responding</w:t>
            </w:r>
          </w:p>
        </w:tc>
      </w:tr>
      <w:tr w:rsidR="00304417" w:rsidTr="0061553F">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4417" w:rsidRDefault="00304417" w:rsidP="00291BD6">
            <w:pPr>
              <w:spacing w:after="120"/>
              <w:ind w:left="851" w:hanging="851"/>
              <w:rPr>
                <w:rFonts w:ascii="Arial" w:hAnsi="Arial" w:cs="Arial"/>
                <w:sz w:val="20"/>
                <w:szCs w:val="20"/>
              </w:rPr>
            </w:pPr>
            <w:r>
              <w:rPr>
                <w:rFonts w:ascii="Arial" w:hAnsi="Arial" w:cs="Arial"/>
                <w:sz w:val="20"/>
                <w:szCs w:val="20"/>
              </w:rPr>
              <w:t>2 (i)</w:t>
            </w:r>
          </w:p>
        </w:tc>
        <w:tc>
          <w:tcPr>
            <w:tcW w:w="6832" w:type="dxa"/>
            <w:tcBorders>
              <w:top w:val="nil"/>
              <w:left w:val="nil"/>
              <w:bottom w:val="single" w:sz="8" w:space="0" w:color="auto"/>
              <w:right w:val="single" w:sz="8" w:space="0" w:color="auto"/>
            </w:tcBorders>
            <w:tcMar>
              <w:top w:w="0" w:type="dxa"/>
              <w:left w:w="108" w:type="dxa"/>
              <w:bottom w:w="0" w:type="dxa"/>
              <w:right w:w="108" w:type="dxa"/>
            </w:tcMar>
          </w:tcPr>
          <w:p w:rsidR="00304417" w:rsidRDefault="00304417" w:rsidP="0064387A">
            <w:pPr>
              <w:spacing w:after="120" w:line="240" w:lineRule="auto"/>
              <w:rPr>
                <w:rFonts w:ascii="Arial" w:hAnsi="Arial" w:cs="Arial"/>
                <w:sz w:val="20"/>
                <w:szCs w:val="20"/>
              </w:rPr>
            </w:pPr>
            <w:r>
              <w:rPr>
                <w:rFonts w:ascii="Arial" w:hAnsi="Arial" w:cs="Arial"/>
                <w:sz w:val="20"/>
                <w:szCs w:val="20"/>
              </w:rPr>
              <w:t xml:space="preserve">Discuss overlap of sampling and opportunity for linking to MBIE Lake Resilience project. </w:t>
            </w: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304417" w:rsidRDefault="00304417" w:rsidP="00291BD6">
            <w:pPr>
              <w:spacing w:after="120"/>
              <w:rPr>
                <w:rFonts w:ascii="Arial" w:hAnsi="Arial" w:cs="Arial"/>
                <w:sz w:val="20"/>
                <w:szCs w:val="20"/>
              </w:rPr>
            </w:pPr>
            <w:r>
              <w:rPr>
                <w:rFonts w:ascii="Arial" w:hAnsi="Arial" w:cs="Arial"/>
                <w:sz w:val="20"/>
                <w:szCs w:val="20"/>
              </w:rPr>
              <w:t>David H</w:t>
            </w:r>
          </w:p>
        </w:tc>
      </w:tr>
      <w:tr w:rsidR="00304417" w:rsidTr="001964A6">
        <w:tc>
          <w:tcPr>
            <w:tcW w:w="99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417" w:rsidRPr="00C21D4E" w:rsidRDefault="00304417" w:rsidP="003C523E">
            <w:pPr>
              <w:rPr>
                <w:rStyle w:val="Strong"/>
                <w:b w:val="0"/>
                <w:i/>
              </w:rPr>
            </w:pPr>
            <w:r w:rsidRPr="003C523E">
              <w:rPr>
                <w:rStyle w:val="Strong"/>
                <w:i/>
              </w:rPr>
              <w:t xml:space="preserve">Enhancing the Health of NZ Lakes </w:t>
            </w:r>
            <w:hyperlink r:id="rId7" w:history="1">
              <w:r w:rsidRPr="00D1552F">
                <w:rPr>
                  <w:rStyle w:val="Hyperlink"/>
                  <w:i/>
                </w:rPr>
                <w:t>presentation</w:t>
              </w:r>
            </w:hyperlink>
            <w:r w:rsidRPr="00C21D4E">
              <w:rPr>
                <w:rStyle w:val="Strong"/>
                <w:b w:val="0"/>
                <w:i/>
              </w:rPr>
              <w:t xml:space="preserve"> </w:t>
            </w:r>
            <w:r w:rsidR="00093DFD">
              <w:rPr>
                <w:rStyle w:val="Strong"/>
                <w:b w:val="0"/>
                <w:i/>
              </w:rPr>
              <w:t xml:space="preserve"> </w:t>
            </w:r>
            <w:r w:rsidRPr="00C21D4E">
              <w:rPr>
                <w:rStyle w:val="Strong"/>
                <w:b w:val="0"/>
                <w:i/>
              </w:rPr>
              <w:t>– David Hamilton</w:t>
            </w:r>
          </w:p>
          <w:p w:rsidR="00304417" w:rsidRDefault="00304417" w:rsidP="00545F64">
            <w:pPr>
              <w:rPr>
                <w:rStyle w:val="Strong"/>
                <w:b w:val="0"/>
                <w:i/>
              </w:rPr>
            </w:pPr>
            <w:r>
              <w:rPr>
                <w:rStyle w:val="Strong"/>
                <w:b w:val="0"/>
                <w:i/>
              </w:rPr>
              <w:t>A</w:t>
            </w:r>
            <w:r w:rsidRPr="00C21D4E">
              <w:rPr>
                <w:rStyle w:val="Strong"/>
                <w:b w:val="0"/>
                <w:i/>
              </w:rPr>
              <w:t xml:space="preserve"> four year programme of national coverage of lake research and will include Rotorua, Rotoiti</w:t>
            </w:r>
            <w:r w:rsidR="003C523E">
              <w:rPr>
                <w:rStyle w:val="Strong"/>
                <w:b w:val="0"/>
                <w:i/>
              </w:rPr>
              <w:t xml:space="preserve"> and </w:t>
            </w:r>
            <w:proofErr w:type="spellStart"/>
            <w:r w:rsidR="003C523E">
              <w:rPr>
                <w:rStyle w:val="Strong"/>
                <w:b w:val="0"/>
                <w:i/>
              </w:rPr>
              <w:t>Tarawera</w:t>
            </w:r>
            <w:proofErr w:type="spellEnd"/>
            <w:r w:rsidR="00545F64">
              <w:rPr>
                <w:rStyle w:val="Strong"/>
                <w:b w:val="0"/>
                <w:i/>
              </w:rPr>
              <w:t xml:space="preserve">, </w:t>
            </w:r>
            <w:r w:rsidRPr="00C21D4E">
              <w:rPr>
                <w:rStyle w:val="Strong"/>
                <w:b w:val="0"/>
                <w:i/>
              </w:rPr>
              <w:t>Identifying key lakes and what can be done to enhance the</w:t>
            </w:r>
            <w:r w:rsidR="00545F64">
              <w:rPr>
                <w:rStyle w:val="Strong"/>
                <w:b w:val="0"/>
                <w:i/>
              </w:rPr>
              <w:t>ir water quality</w:t>
            </w:r>
            <w:r w:rsidRPr="00C21D4E">
              <w:rPr>
                <w:rStyle w:val="Strong"/>
                <w:b w:val="0"/>
                <w:i/>
              </w:rPr>
              <w:t>.</w:t>
            </w:r>
          </w:p>
          <w:p w:rsidR="00304417" w:rsidRDefault="00304417" w:rsidP="00545F64">
            <w:pPr>
              <w:spacing w:after="120"/>
              <w:rPr>
                <w:rFonts w:ascii="Arial" w:hAnsi="Arial" w:cs="Arial"/>
                <w:sz w:val="20"/>
                <w:szCs w:val="20"/>
              </w:rPr>
            </w:pPr>
            <w:r w:rsidRPr="00C21D4E">
              <w:rPr>
                <w:rStyle w:val="Strong"/>
                <w:b w:val="0"/>
                <w:i/>
              </w:rPr>
              <w:t>Discussion</w:t>
            </w:r>
            <w:r>
              <w:rPr>
                <w:rStyle w:val="Strong"/>
                <w:b w:val="0"/>
                <w:i/>
              </w:rPr>
              <w:t xml:space="preserve"> was had</w:t>
            </w:r>
            <w:r w:rsidRPr="00C21D4E">
              <w:rPr>
                <w:rStyle w:val="Strong"/>
                <w:b w:val="0"/>
                <w:i/>
              </w:rPr>
              <w:t xml:space="preserve"> on longevity of the project and the importance of the connection with the end users/caretakers of the lake. </w:t>
            </w:r>
            <w:r>
              <w:rPr>
                <w:rStyle w:val="Strong"/>
                <w:b w:val="0"/>
                <w:i/>
              </w:rPr>
              <w:t>It was noted that there is o</w:t>
            </w:r>
            <w:r w:rsidRPr="00C21D4E">
              <w:rPr>
                <w:rStyle w:val="Strong"/>
                <w:b w:val="0"/>
                <w:i/>
              </w:rPr>
              <w:t>pportunity for overlap of sampling between regional and this national prog</w:t>
            </w:r>
            <w:r>
              <w:rPr>
                <w:rStyle w:val="Strong"/>
                <w:b w:val="0"/>
                <w:i/>
              </w:rPr>
              <w:t>ramme</w:t>
            </w:r>
            <w:r w:rsidRPr="00C21D4E">
              <w:rPr>
                <w:rStyle w:val="Strong"/>
                <w:b w:val="0"/>
                <w:i/>
              </w:rPr>
              <w:t xml:space="preserve"> – will look to enhance that connection. </w:t>
            </w:r>
            <w:r>
              <w:rPr>
                <w:rStyle w:val="Strong"/>
                <w:b w:val="0"/>
                <w:i/>
              </w:rPr>
              <w:t>T</w:t>
            </w:r>
            <w:r w:rsidRPr="00C21D4E">
              <w:rPr>
                <w:rStyle w:val="Strong"/>
                <w:b w:val="0"/>
                <w:i/>
              </w:rPr>
              <w:t>his prog</w:t>
            </w:r>
            <w:r>
              <w:rPr>
                <w:rStyle w:val="Strong"/>
                <w:b w:val="0"/>
                <w:i/>
              </w:rPr>
              <w:t>ramme</w:t>
            </w:r>
            <w:r w:rsidRPr="00C21D4E">
              <w:rPr>
                <w:rStyle w:val="Strong"/>
                <w:b w:val="0"/>
                <w:i/>
              </w:rPr>
              <w:t xml:space="preserve"> means there will be continuance of the annual workshops </w:t>
            </w:r>
            <w:r>
              <w:rPr>
                <w:rStyle w:val="Strong"/>
                <w:b w:val="0"/>
                <w:i/>
              </w:rPr>
              <w:t>held under LERNZ</w:t>
            </w:r>
            <w:r w:rsidRPr="00C21D4E">
              <w:rPr>
                <w:rStyle w:val="Strong"/>
                <w:b w:val="0"/>
                <w:i/>
              </w:rPr>
              <w:t>.</w:t>
            </w:r>
          </w:p>
        </w:tc>
      </w:tr>
      <w:tr w:rsidR="00132B84" w:rsidTr="0061553F">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2 (ii)</w:t>
            </w:r>
          </w:p>
        </w:tc>
        <w:tc>
          <w:tcPr>
            <w:tcW w:w="68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i/>
                <w:iCs/>
                <w:sz w:val="20"/>
                <w:szCs w:val="20"/>
              </w:rPr>
            </w:pPr>
            <w:r>
              <w:rPr>
                <w:rFonts w:ascii="Arial" w:hAnsi="Arial" w:cs="Arial"/>
                <w:sz w:val="20"/>
                <w:szCs w:val="20"/>
              </w:rPr>
              <w:t>David B is to follow up Lake Rerewhakaaitu OVERSEER budgets and report back to next meeting regarding alignment with the nutrient targets.</w:t>
            </w:r>
          </w:p>
        </w:tc>
        <w:tc>
          <w:tcPr>
            <w:tcW w:w="16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 xml:space="preserve">Agenda Item 10 </w:t>
            </w:r>
          </w:p>
        </w:tc>
      </w:tr>
      <w:tr w:rsidR="00132B84" w:rsidTr="008D5AE7">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4a</w:t>
            </w:r>
          </w:p>
        </w:tc>
        <w:tc>
          <w:tcPr>
            <w:tcW w:w="6832" w:type="dxa"/>
            <w:tcBorders>
              <w:top w:val="nil"/>
              <w:left w:val="nil"/>
              <w:bottom w:val="single" w:sz="4"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Set time for presentation to Rotorua community along with Paul White Tarawera GW work. Done 8 September 2016</w:t>
            </w:r>
          </w:p>
        </w:tc>
        <w:tc>
          <w:tcPr>
            <w:tcW w:w="1672" w:type="dxa"/>
            <w:tcBorders>
              <w:top w:val="nil"/>
              <w:left w:val="nil"/>
              <w:bottom w:val="single" w:sz="4" w:space="0" w:color="auto"/>
              <w:right w:val="single" w:sz="8" w:space="0" w:color="auto"/>
            </w:tcBorders>
            <w:tcMar>
              <w:top w:w="0" w:type="dxa"/>
              <w:left w:w="108" w:type="dxa"/>
              <w:bottom w:w="0" w:type="dxa"/>
              <w:right w:w="108" w:type="dxa"/>
            </w:tcMar>
            <w:hideMark/>
          </w:tcPr>
          <w:p w:rsidR="00132B84" w:rsidRPr="00B66F6D" w:rsidRDefault="00132B84" w:rsidP="00291BD6">
            <w:pPr>
              <w:spacing w:before="40" w:after="40"/>
              <w:rPr>
                <w:rFonts w:ascii="Arial" w:hAnsi="Arial" w:cs="Arial"/>
                <w:i/>
                <w:sz w:val="20"/>
                <w:szCs w:val="20"/>
              </w:rPr>
            </w:pPr>
            <w:r w:rsidRPr="00B66F6D">
              <w:rPr>
                <w:rFonts w:ascii="Arial" w:hAnsi="Arial" w:cs="Arial"/>
                <w:i/>
                <w:sz w:val="20"/>
                <w:szCs w:val="20"/>
              </w:rPr>
              <w:t>Completed</w:t>
            </w:r>
          </w:p>
          <w:p w:rsidR="00132B84" w:rsidRDefault="00132B84" w:rsidP="00291BD6">
            <w:pPr>
              <w:spacing w:before="40" w:after="40"/>
              <w:rPr>
                <w:rFonts w:ascii="Arial" w:hAnsi="Arial" w:cs="Arial"/>
                <w:sz w:val="20"/>
                <w:szCs w:val="20"/>
              </w:rPr>
            </w:pPr>
          </w:p>
        </w:tc>
      </w:tr>
      <w:tr w:rsidR="00304417" w:rsidTr="008D5AE7">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04417" w:rsidRDefault="00304417" w:rsidP="00291BD6">
            <w:pPr>
              <w:spacing w:before="40" w:after="40"/>
              <w:rPr>
                <w:rFonts w:ascii="Arial" w:hAnsi="Arial" w:cs="Arial"/>
                <w:sz w:val="20"/>
                <w:szCs w:val="20"/>
              </w:rPr>
            </w:pPr>
            <w:r>
              <w:rPr>
                <w:rFonts w:ascii="Arial" w:hAnsi="Arial" w:cs="Arial"/>
                <w:sz w:val="20"/>
                <w:szCs w:val="20"/>
              </w:rPr>
              <w:lastRenderedPageBreak/>
              <w:t>4b</w:t>
            </w:r>
          </w:p>
        </w:tc>
        <w:tc>
          <w:tcPr>
            <w:tcW w:w="68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04417" w:rsidRDefault="00304417" w:rsidP="0061553F">
            <w:pPr>
              <w:spacing w:before="40" w:after="40"/>
              <w:rPr>
                <w:rFonts w:ascii="Arial" w:hAnsi="Arial" w:cs="Arial"/>
                <w:sz w:val="20"/>
                <w:szCs w:val="20"/>
              </w:rPr>
            </w:pPr>
            <w:r>
              <w:rPr>
                <w:rFonts w:ascii="Arial" w:hAnsi="Arial" w:cs="Arial"/>
                <w:sz w:val="20"/>
                <w:szCs w:val="20"/>
              </w:rPr>
              <w:t>Include cyanobacteria monitoring for Lake Rotoiti to see if there is separation between Rotorua and Rotoiti water quality</w:t>
            </w:r>
          </w:p>
        </w:tc>
        <w:tc>
          <w:tcPr>
            <w:tcW w:w="16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04417" w:rsidRDefault="00304417" w:rsidP="004C3E09">
            <w:pPr>
              <w:spacing w:before="40" w:after="40"/>
              <w:rPr>
                <w:rFonts w:ascii="Arial" w:hAnsi="Arial" w:cs="Arial"/>
                <w:sz w:val="20"/>
                <w:szCs w:val="20"/>
              </w:rPr>
            </w:pPr>
            <w:r>
              <w:rPr>
                <w:rFonts w:ascii="Arial" w:hAnsi="Arial" w:cs="Arial"/>
                <w:sz w:val="20"/>
                <w:szCs w:val="20"/>
              </w:rPr>
              <w:t>David H</w:t>
            </w:r>
          </w:p>
        </w:tc>
      </w:tr>
      <w:tr w:rsidR="00304417" w:rsidTr="005103C6">
        <w:tc>
          <w:tcPr>
            <w:tcW w:w="99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417" w:rsidRDefault="00304417" w:rsidP="004C3E09">
            <w:pPr>
              <w:rPr>
                <w:rStyle w:val="Strong"/>
                <w:b w:val="0"/>
                <w:i/>
              </w:rPr>
            </w:pPr>
            <w:r w:rsidRPr="00A42CB6">
              <w:rPr>
                <w:rStyle w:val="Strong"/>
                <w:i/>
              </w:rPr>
              <w:t>History of cyanobacteria in Lake Rotorua</w:t>
            </w:r>
            <w:r w:rsidR="00A42CB6">
              <w:rPr>
                <w:rStyle w:val="Strong"/>
                <w:i/>
              </w:rPr>
              <w:t xml:space="preserve"> </w:t>
            </w:r>
            <w:hyperlink r:id="rId8" w:history="1">
              <w:r w:rsidR="00A42CB6" w:rsidRPr="00F745C4">
                <w:rPr>
                  <w:rStyle w:val="Hyperlink"/>
                  <w:i/>
                </w:rPr>
                <w:t>presentation</w:t>
              </w:r>
            </w:hyperlink>
            <w:r w:rsidRPr="00C21D4E">
              <w:rPr>
                <w:rStyle w:val="Strong"/>
                <w:b w:val="0"/>
                <w:i/>
              </w:rPr>
              <w:t xml:space="preserve">– </w:t>
            </w:r>
            <w:r>
              <w:rPr>
                <w:rStyle w:val="Strong"/>
                <w:b w:val="0"/>
                <w:i/>
              </w:rPr>
              <w:t>David Hamilton</w:t>
            </w:r>
          </w:p>
          <w:p w:rsidR="00304417" w:rsidRDefault="00304417" w:rsidP="004C3E09">
            <w:pPr>
              <w:rPr>
                <w:rStyle w:val="Strong"/>
                <w:b w:val="0"/>
                <w:i/>
              </w:rPr>
            </w:pPr>
            <w:r>
              <w:rPr>
                <w:rStyle w:val="Strong"/>
                <w:b w:val="0"/>
                <w:i/>
              </w:rPr>
              <w:t>Key points noted were:</w:t>
            </w:r>
          </w:p>
          <w:p w:rsidR="00304417" w:rsidRDefault="00304417" w:rsidP="00304417">
            <w:pPr>
              <w:pStyle w:val="ListParagraph"/>
              <w:numPr>
                <w:ilvl w:val="0"/>
                <w:numId w:val="11"/>
              </w:numPr>
              <w:rPr>
                <w:rStyle w:val="Strong"/>
                <w:b w:val="0"/>
                <w:i/>
              </w:rPr>
            </w:pPr>
            <w:r>
              <w:rPr>
                <w:rStyle w:val="Strong"/>
                <w:b w:val="0"/>
                <w:i/>
              </w:rPr>
              <w:t>C</w:t>
            </w:r>
            <w:r w:rsidRPr="00C21D4E">
              <w:rPr>
                <w:rStyle w:val="Strong"/>
                <w:b w:val="0"/>
                <w:i/>
              </w:rPr>
              <w:t xml:space="preserve">lear evidence that </w:t>
            </w:r>
            <w:r>
              <w:rPr>
                <w:rStyle w:val="Strong"/>
                <w:b w:val="0"/>
                <w:i/>
              </w:rPr>
              <w:t>a</w:t>
            </w:r>
            <w:r w:rsidRPr="00C21D4E">
              <w:rPr>
                <w:rStyle w:val="Strong"/>
                <w:b w:val="0"/>
                <w:i/>
              </w:rPr>
              <w:t xml:space="preserve">lum is having a </w:t>
            </w:r>
            <w:r w:rsidR="00FA106A">
              <w:rPr>
                <w:rStyle w:val="Strong"/>
                <w:b w:val="0"/>
                <w:i/>
              </w:rPr>
              <w:t xml:space="preserve">significant </w:t>
            </w:r>
            <w:r w:rsidRPr="00C21D4E">
              <w:rPr>
                <w:rStyle w:val="Strong"/>
                <w:b w:val="0"/>
                <w:i/>
              </w:rPr>
              <w:t xml:space="preserve">impact </w:t>
            </w:r>
            <w:r w:rsidR="00FA106A">
              <w:rPr>
                <w:rStyle w:val="Strong"/>
                <w:b w:val="0"/>
                <w:i/>
              </w:rPr>
              <w:t xml:space="preserve">reducing cyanobacteria </w:t>
            </w:r>
            <w:proofErr w:type="spellStart"/>
            <w:r w:rsidR="00FA106A">
              <w:rPr>
                <w:rStyle w:val="Strong"/>
                <w:b w:val="0"/>
                <w:i/>
              </w:rPr>
              <w:t>biovolumes</w:t>
            </w:r>
            <w:proofErr w:type="spellEnd"/>
            <w:r w:rsidR="00545F64">
              <w:rPr>
                <w:rStyle w:val="Strong"/>
                <w:b w:val="0"/>
                <w:i/>
              </w:rPr>
              <w:t xml:space="preserve"> in Rotorua</w:t>
            </w:r>
            <w:r w:rsidR="00FA106A">
              <w:rPr>
                <w:rStyle w:val="Strong"/>
                <w:b w:val="0"/>
                <w:i/>
              </w:rPr>
              <w:t>,</w:t>
            </w:r>
          </w:p>
          <w:p w:rsidR="00FA106A" w:rsidRDefault="00711B86" w:rsidP="00304417">
            <w:pPr>
              <w:pStyle w:val="ListParagraph"/>
              <w:numPr>
                <w:ilvl w:val="0"/>
                <w:numId w:val="11"/>
              </w:numPr>
              <w:rPr>
                <w:rStyle w:val="Strong"/>
                <w:b w:val="0"/>
                <w:i/>
              </w:rPr>
            </w:pPr>
            <w:r>
              <w:rPr>
                <w:rStyle w:val="Strong"/>
                <w:b w:val="0"/>
                <w:i/>
              </w:rPr>
              <w:t>Alum dosing has produced this effect,</w:t>
            </w:r>
          </w:p>
          <w:p w:rsidR="00711B86" w:rsidRDefault="00711B86" w:rsidP="00304417">
            <w:pPr>
              <w:pStyle w:val="ListParagraph"/>
              <w:numPr>
                <w:ilvl w:val="0"/>
                <w:numId w:val="11"/>
              </w:numPr>
              <w:rPr>
                <w:rStyle w:val="Strong"/>
                <w:b w:val="0"/>
                <w:i/>
              </w:rPr>
            </w:pPr>
            <w:r>
              <w:rPr>
                <w:rStyle w:val="Strong"/>
                <w:b w:val="0"/>
                <w:i/>
              </w:rPr>
              <w:t>Comment that there was no trend in reducing P prior to 2006,</w:t>
            </w:r>
          </w:p>
          <w:p w:rsidR="00711B86" w:rsidRDefault="00711B86" w:rsidP="00304417">
            <w:pPr>
              <w:pStyle w:val="ListParagraph"/>
              <w:numPr>
                <w:ilvl w:val="0"/>
                <w:numId w:val="11"/>
              </w:numPr>
              <w:rPr>
                <w:rStyle w:val="Strong"/>
                <w:b w:val="0"/>
                <w:i/>
              </w:rPr>
            </w:pPr>
            <w:r>
              <w:rPr>
                <w:rStyle w:val="Strong"/>
                <w:b w:val="0"/>
                <w:i/>
              </w:rPr>
              <w:t>Prior to 2006 P was static or increasing</w:t>
            </w:r>
            <w:r w:rsidR="00545F64">
              <w:rPr>
                <w:rStyle w:val="Strong"/>
                <w:b w:val="0"/>
                <w:i/>
              </w:rPr>
              <w:t>,</w:t>
            </w:r>
          </w:p>
          <w:p w:rsidR="00711B86" w:rsidRDefault="00711B86" w:rsidP="00304417">
            <w:pPr>
              <w:pStyle w:val="ListParagraph"/>
              <w:numPr>
                <w:ilvl w:val="0"/>
                <w:numId w:val="11"/>
              </w:numPr>
              <w:rPr>
                <w:rStyle w:val="Strong"/>
                <w:b w:val="0"/>
                <w:i/>
              </w:rPr>
            </w:pPr>
            <w:r>
              <w:rPr>
                <w:rStyle w:val="Strong"/>
                <w:b w:val="0"/>
                <w:i/>
              </w:rPr>
              <w:t>No statistical evidence of TLI reduction prior to 2006</w:t>
            </w:r>
            <w:r w:rsidR="00545F64">
              <w:rPr>
                <w:rStyle w:val="Strong"/>
                <w:b w:val="0"/>
                <w:i/>
              </w:rPr>
              <w:t>,</w:t>
            </w:r>
          </w:p>
          <w:p w:rsidR="00711B86" w:rsidRPr="00711B86" w:rsidRDefault="00304417" w:rsidP="00304417">
            <w:pPr>
              <w:pStyle w:val="ListParagraph"/>
              <w:numPr>
                <w:ilvl w:val="0"/>
                <w:numId w:val="11"/>
              </w:numPr>
              <w:spacing w:before="40" w:after="40"/>
              <w:rPr>
                <w:rStyle w:val="Strong"/>
                <w:rFonts w:ascii="Arial" w:hAnsi="Arial" w:cs="Arial"/>
                <w:b w:val="0"/>
                <w:bCs w:val="0"/>
                <w:sz w:val="20"/>
                <w:szCs w:val="20"/>
              </w:rPr>
            </w:pPr>
            <w:r w:rsidRPr="0061553F">
              <w:rPr>
                <w:rStyle w:val="Strong"/>
                <w:b w:val="0"/>
                <w:i/>
              </w:rPr>
              <w:t xml:space="preserve">Rotoiti – data hinted that alum has had impact on Rotoiti </w:t>
            </w:r>
            <w:r w:rsidR="00711B86">
              <w:rPr>
                <w:rStyle w:val="Strong"/>
                <w:b w:val="0"/>
                <w:i/>
              </w:rPr>
              <w:t>prior to installation of the wall</w:t>
            </w:r>
            <w:r w:rsidR="00545F64">
              <w:rPr>
                <w:rStyle w:val="Strong"/>
                <w:b w:val="0"/>
                <w:i/>
              </w:rPr>
              <w:t>,</w:t>
            </w:r>
          </w:p>
          <w:p w:rsidR="0061553F" w:rsidRPr="0061553F" w:rsidRDefault="00711B86" w:rsidP="00545F64">
            <w:pPr>
              <w:pStyle w:val="ListParagraph"/>
              <w:numPr>
                <w:ilvl w:val="0"/>
                <w:numId w:val="11"/>
              </w:numPr>
              <w:spacing w:before="40" w:after="40"/>
              <w:rPr>
                <w:rStyle w:val="Strong"/>
                <w:rFonts w:ascii="Arial" w:hAnsi="Arial" w:cs="Arial"/>
                <w:b w:val="0"/>
                <w:bCs w:val="0"/>
                <w:sz w:val="20"/>
                <w:szCs w:val="20"/>
              </w:rPr>
            </w:pPr>
            <w:r>
              <w:rPr>
                <w:rStyle w:val="Strong"/>
                <w:b w:val="0"/>
                <w:i/>
              </w:rPr>
              <w:t>S</w:t>
            </w:r>
            <w:r w:rsidR="00304417" w:rsidRPr="0061553F">
              <w:rPr>
                <w:rStyle w:val="Strong"/>
                <w:b w:val="0"/>
                <w:i/>
              </w:rPr>
              <w:t xml:space="preserve">till blooms in </w:t>
            </w:r>
            <w:r>
              <w:rPr>
                <w:rStyle w:val="Strong"/>
                <w:b w:val="0"/>
                <w:i/>
              </w:rPr>
              <w:t xml:space="preserve">some </w:t>
            </w:r>
            <w:r w:rsidR="00304417" w:rsidRPr="0061553F">
              <w:rPr>
                <w:rStyle w:val="Strong"/>
                <w:b w:val="0"/>
                <w:i/>
              </w:rPr>
              <w:t>isolated bays</w:t>
            </w:r>
            <w:r w:rsidR="00545F64">
              <w:rPr>
                <w:rStyle w:val="Strong"/>
                <w:b w:val="0"/>
                <w:i/>
              </w:rPr>
              <w:t xml:space="preserve"> of Rotoiti</w:t>
            </w:r>
            <w:r w:rsidR="00304417" w:rsidRPr="0061553F">
              <w:rPr>
                <w:rStyle w:val="Strong"/>
                <w:b w:val="0"/>
                <w:i/>
              </w:rPr>
              <w:t xml:space="preserve"> post wall. </w:t>
            </w:r>
          </w:p>
          <w:p w:rsidR="00304417" w:rsidRDefault="00304417" w:rsidP="00291BD6">
            <w:pPr>
              <w:spacing w:before="40" w:after="40"/>
              <w:rPr>
                <w:rFonts w:ascii="Arial" w:hAnsi="Arial" w:cs="Arial"/>
                <w:sz w:val="20"/>
                <w:szCs w:val="20"/>
              </w:rPr>
            </w:pPr>
          </w:p>
        </w:tc>
      </w:tr>
      <w:tr w:rsidR="00304417" w:rsidTr="0061553F">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4417" w:rsidRDefault="00304417" w:rsidP="00291BD6">
            <w:pPr>
              <w:spacing w:before="40" w:after="40"/>
              <w:rPr>
                <w:rFonts w:ascii="Arial" w:hAnsi="Arial" w:cs="Arial"/>
                <w:sz w:val="20"/>
                <w:szCs w:val="20"/>
              </w:rPr>
            </w:pPr>
            <w:r>
              <w:rPr>
                <w:rFonts w:ascii="Arial" w:hAnsi="Arial" w:cs="Arial"/>
                <w:sz w:val="20"/>
                <w:szCs w:val="20"/>
              </w:rPr>
              <w:t>5</w:t>
            </w:r>
          </w:p>
        </w:tc>
        <w:tc>
          <w:tcPr>
            <w:tcW w:w="6832" w:type="dxa"/>
            <w:tcBorders>
              <w:top w:val="nil"/>
              <w:left w:val="nil"/>
              <w:bottom w:val="single" w:sz="8" w:space="0" w:color="auto"/>
              <w:right w:val="single" w:sz="8" w:space="0" w:color="auto"/>
            </w:tcBorders>
            <w:tcMar>
              <w:top w:w="0" w:type="dxa"/>
              <w:left w:w="108" w:type="dxa"/>
              <w:bottom w:w="0" w:type="dxa"/>
              <w:right w:w="108" w:type="dxa"/>
            </w:tcMar>
          </w:tcPr>
          <w:p w:rsidR="00304417" w:rsidRDefault="00304417" w:rsidP="00304417">
            <w:pPr>
              <w:spacing w:before="40" w:after="40"/>
              <w:rPr>
                <w:rFonts w:ascii="Arial" w:hAnsi="Arial" w:cs="Arial"/>
                <w:sz w:val="20"/>
                <w:szCs w:val="20"/>
              </w:rPr>
            </w:pPr>
            <w:r>
              <w:rPr>
                <w:rFonts w:ascii="Arial" w:hAnsi="Arial" w:cs="Arial"/>
                <w:sz w:val="20"/>
                <w:szCs w:val="20"/>
              </w:rPr>
              <w:t>Lead a small working party to look into the management and investigations of the three sources of P. (Stream inputs managed by alum dosing, sewage and urban catchment)</w:t>
            </w: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304417" w:rsidRDefault="00304417" w:rsidP="00304417">
            <w:pPr>
              <w:spacing w:before="40" w:after="40"/>
              <w:rPr>
                <w:rFonts w:ascii="Arial" w:hAnsi="Arial" w:cs="Arial"/>
                <w:i/>
                <w:sz w:val="20"/>
                <w:szCs w:val="20"/>
              </w:rPr>
            </w:pPr>
            <w:r>
              <w:rPr>
                <w:rFonts w:ascii="Arial" w:hAnsi="Arial" w:cs="Arial"/>
                <w:i/>
                <w:sz w:val="20"/>
                <w:szCs w:val="20"/>
              </w:rPr>
              <w:t>Ongoing</w:t>
            </w:r>
          </w:p>
          <w:p w:rsidR="00304417" w:rsidRDefault="00304417" w:rsidP="00304417">
            <w:pPr>
              <w:spacing w:before="40" w:after="40"/>
              <w:rPr>
                <w:rFonts w:ascii="Arial" w:hAnsi="Arial" w:cs="Arial"/>
                <w:i/>
                <w:sz w:val="20"/>
                <w:szCs w:val="20"/>
              </w:rPr>
            </w:pPr>
            <w:r>
              <w:rPr>
                <w:rFonts w:ascii="Arial" w:hAnsi="Arial" w:cs="Arial"/>
                <w:sz w:val="20"/>
                <w:szCs w:val="20"/>
              </w:rPr>
              <w:t>Andy B</w:t>
            </w:r>
          </w:p>
        </w:tc>
      </w:tr>
      <w:tr w:rsidR="00304417" w:rsidTr="001038A3">
        <w:tc>
          <w:tcPr>
            <w:tcW w:w="99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417" w:rsidRPr="00414EA7" w:rsidRDefault="00304417" w:rsidP="00304417">
            <w:pPr>
              <w:spacing w:before="40" w:after="40"/>
              <w:rPr>
                <w:rStyle w:val="Strong"/>
                <w:b w:val="0"/>
                <w:i/>
              </w:rPr>
            </w:pPr>
            <w:r w:rsidRPr="00414EA7">
              <w:rPr>
                <w:rStyle w:val="Strong"/>
                <w:b w:val="0"/>
                <w:i/>
              </w:rPr>
              <w:t>It was reported that:</w:t>
            </w:r>
          </w:p>
          <w:p w:rsidR="00304417" w:rsidRPr="00034534" w:rsidRDefault="00304417" w:rsidP="00304417">
            <w:pPr>
              <w:pStyle w:val="ListParagraph"/>
              <w:numPr>
                <w:ilvl w:val="0"/>
                <w:numId w:val="11"/>
              </w:numPr>
              <w:rPr>
                <w:rStyle w:val="Strong"/>
                <w:rFonts w:ascii="Arial" w:hAnsi="Arial" w:cs="Arial"/>
                <w:bCs w:val="0"/>
                <w:i/>
                <w:sz w:val="20"/>
                <w:szCs w:val="20"/>
              </w:rPr>
            </w:pPr>
            <w:r w:rsidRPr="00034534">
              <w:rPr>
                <w:rStyle w:val="Strong"/>
                <w:b w:val="0"/>
                <w:i/>
              </w:rPr>
              <w:t>The purpose is working with D</w:t>
            </w:r>
            <w:r>
              <w:rPr>
                <w:rStyle w:val="Strong"/>
                <w:b w:val="0"/>
                <w:i/>
              </w:rPr>
              <w:t xml:space="preserve">istrict </w:t>
            </w:r>
            <w:r w:rsidRPr="00034534">
              <w:rPr>
                <w:rStyle w:val="Strong"/>
                <w:b w:val="0"/>
                <w:i/>
              </w:rPr>
              <w:t>C</w:t>
            </w:r>
            <w:r>
              <w:rPr>
                <w:rStyle w:val="Strong"/>
                <w:b w:val="0"/>
                <w:i/>
              </w:rPr>
              <w:t>ouncil</w:t>
            </w:r>
            <w:r w:rsidRPr="00034534">
              <w:rPr>
                <w:rStyle w:val="Strong"/>
                <w:b w:val="0"/>
                <w:i/>
              </w:rPr>
              <w:t xml:space="preserve"> managing various P inputs to lake </w:t>
            </w:r>
          </w:p>
          <w:p w:rsidR="00304417" w:rsidRPr="00034534" w:rsidRDefault="00304417" w:rsidP="00304417">
            <w:pPr>
              <w:pStyle w:val="ListParagraph"/>
              <w:numPr>
                <w:ilvl w:val="0"/>
                <w:numId w:val="11"/>
              </w:numPr>
              <w:rPr>
                <w:rStyle w:val="Strong"/>
                <w:rFonts w:ascii="Arial" w:hAnsi="Arial" w:cs="Arial"/>
                <w:bCs w:val="0"/>
                <w:i/>
                <w:sz w:val="20"/>
                <w:szCs w:val="20"/>
              </w:rPr>
            </w:pPr>
            <w:r>
              <w:rPr>
                <w:rStyle w:val="Strong"/>
                <w:b w:val="0"/>
                <w:i/>
              </w:rPr>
              <w:t>A</w:t>
            </w:r>
            <w:r w:rsidRPr="00034534">
              <w:rPr>
                <w:rStyle w:val="Strong"/>
                <w:b w:val="0"/>
                <w:i/>
              </w:rPr>
              <w:t xml:space="preserve"> P workshop with LandTAG </w:t>
            </w:r>
            <w:r>
              <w:rPr>
                <w:rStyle w:val="Strong"/>
                <w:b w:val="0"/>
                <w:i/>
              </w:rPr>
              <w:t xml:space="preserve">is being held </w:t>
            </w:r>
            <w:r w:rsidRPr="00034534">
              <w:rPr>
                <w:rStyle w:val="Strong"/>
                <w:b w:val="0"/>
                <w:i/>
              </w:rPr>
              <w:t xml:space="preserve">in November. </w:t>
            </w:r>
          </w:p>
          <w:p w:rsidR="00304417" w:rsidRDefault="00304417" w:rsidP="00291BD6">
            <w:pPr>
              <w:spacing w:before="40" w:after="40"/>
              <w:rPr>
                <w:rFonts w:ascii="Arial" w:hAnsi="Arial" w:cs="Arial"/>
                <w:sz w:val="20"/>
                <w:szCs w:val="20"/>
              </w:rPr>
            </w:pPr>
            <w:r>
              <w:rPr>
                <w:rStyle w:val="Strong"/>
                <w:b w:val="0"/>
                <w:i/>
              </w:rPr>
              <w:t>Topics for exploration include:</w:t>
            </w:r>
            <w:r w:rsidRPr="00034534">
              <w:rPr>
                <w:rStyle w:val="Strong"/>
                <w:b w:val="0"/>
                <w:i/>
              </w:rPr>
              <w:t xml:space="preserve"> what is the reality of P off forestry operations, what might be the long term P coming from those ops, if reduce N using certain m</w:t>
            </w:r>
            <w:r>
              <w:rPr>
                <w:rStyle w:val="Strong"/>
                <w:b w:val="0"/>
                <w:i/>
              </w:rPr>
              <w:t>anagement</w:t>
            </w:r>
            <w:r w:rsidRPr="00034534">
              <w:rPr>
                <w:rStyle w:val="Strong"/>
                <w:b w:val="0"/>
                <w:i/>
              </w:rPr>
              <w:t xml:space="preserve"> techniques how much P do you get.</w:t>
            </w:r>
          </w:p>
          <w:p w:rsidR="00304417" w:rsidRDefault="00304417" w:rsidP="00291BD6">
            <w:pPr>
              <w:spacing w:before="40" w:after="40"/>
              <w:rPr>
                <w:rFonts w:ascii="Arial" w:hAnsi="Arial" w:cs="Arial"/>
                <w:sz w:val="20"/>
                <w:szCs w:val="20"/>
              </w:rPr>
            </w:pPr>
          </w:p>
        </w:tc>
      </w:tr>
      <w:tr w:rsidR="00304417" w:rsidTr="0061553F">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4417" w:rsidRDefault="00304417" w:rsidP="00291BD6">
            <w:pPr>
              <w:spacing w:before="40" w:after="40"/>
              <w:rPr>
                <w:rFonts w:ascii="Arial" w:hAnsi="Arial" w:cs="Arial"/>
                <w:sz w:val="20"/>
                <w:szCs w:val="20"/>
              </w:rPr>
            </w:pPr>
            <w:r>
              <w:rPr>
                <w:rFonts w:ascii="Arial" w:hAnsi="Arial" w:cs="Arial"/>
                <w:sz w:val="20"/>
                <w:szCs w:val="20"/>
              </w:rPr>
              <w:t>7</w:t>
            </w:r>
          </w:p>
        </w:tc>
        <w:tc>
          <w:tcPr>
            <w:tcW w:w="6832" w:type="dxa"/>
            <w:tcBorders>
              <w:top w:val="nil"/>
              <w:left w:val="nil"/>
              <w:bottom w:val="single" w:sz="8" w:space="0" w:color="auto"/>
              <w:right w:val="single" w:sz="8" w:space="0" w:color="auto"/>
            </w:tcBorders>
            <w:tcMar>
              <w:top w:w="0" w:type="dxa"/>
              <w:left w:w="108" w:type="dxa"/>
              <w:bottom w:w="0" w:type="dxa"/>
              <w:right w:w="108" w:type="dxa"/>
            </w:tcMar>
          </w:tcPr>
          <w:p w:rsidR="00304417" w:rsidRDefault="00304417" w:rsidP="00304417">
            <w:pPr>
              <w:spacing w:before="40" w:after="40"/>
              <w:rPr>
                <w:rFonts w:ascii="Arial" w:hAnsi="Arial" w:cs="Arial"/>
                <w:sz w:val="20"/>
                <w:szCs w:val="20"/>
              </w:rPr>
            </w:pPr>
            <w:r>
              <w:rPr>
                <w:rFonts w:ascii="Arial" w:hAnsi="Arial" w:cs="Arial"/>
                <w:sz w:val="20"/>
                <w:szCs w:val="20"/>
              </w:rPr>
              <w:t>Discuss with SCION and Paul Scholes monitoring of the forest harvest roads during storm events and include in the monitoring programme.</w:t>
            </w:r>
          </w:p>
          <w:p w:rsidR="00304417" w:rsidRDefault="00304417" w:rsidP="00291BD6">
            <w:pPr>
              <w:spacing w:before="40" w:after="40"/>
              <w:rPr>
                <w:rFonts w:ascii="Arial" w:hAnsi="Arial" w:cs="Arial"/>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304417" w:rsidRPr="007B672F" w:rsidRDefault="00304417" w:rsidP="00291BD6">
            <w:pPr>
              <w:spacing w:before="40" w:after="40"/>
              <w:rPr>
                <w:rFonts w:ascii="Arial" w:hAnsi="Arial" w:cs="Arial"/>
                <w:sz w:val="20"/>
                <w:szCs w:val="20"/>
              </w:rPr>
            </w:pPr>
            <w:r w:rsidRPr="007B672F">
              <w:rPr>
                <w:rFonts w:ascii="Arial" w:hAnsi="Arial" w:cs="Arial"/>
                <w:sz w:val="20"/>
                <w:szCs w:val="20"/>
              </w:rPr>
              <w:t>Andy Woolhouse</w:t>
            </w:r>
          </w:p>
        </w:tc>
      </w:tr>
      <w:tr w:rsidR="00304417" w:rsidTr="00AA03DC">
        <w:tc>
          <w:tcPr>
            <w:tcW w:w="99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4417" w:rsidRDefault="00812918" w:rsidP="00304417">
            <w:pPr>
              <w:spacing w:before="40" w:after="40"/>
              <w:rPr>
                <w:rFonts w:ascii="Arial" w:hAnsi="Arial" w:cs="Arial"/>
                <w:i/>
                <w:sz w:val="20"/>
                <w:szCs w:val="20"/>
              </w:rPr>
            </w:pPr>
            <w:hyperlink r:id="rId9" w:history="1">
              <w:r w:rsidR="00304417" w:rsidRPr="00812918">
                <w:rPr>
                  <w:rStyle w:val="Hyperlink"/>
                  <w:rFonts w:ascii="Arial" w:hAnsi="Arial" w:cs="Arial"/>
                  <w:i/>
                  <w:sz w:val="20"/>
                  <w:szCs w:val="20"/>
                </w:rPr>
                <w:t>PowerPoint</w:t>
              </w:r>
            </w:hyperlink>
            <w:r w:rsidR="00304417">
              <w:rPr>
                <w:rFonts w:ascii="Arial" w:hAnsi="Arial" w:cs="Arial"/>
                <w:i/>
                <w:sz w:val="20"/>
                <w:szCs w:val="20"/>
              </w:rPr>
              <w:t xml:space="preserve"> discussed and supporting notes provided. </w:t>
            </w:r>
          </w:p>
          <w:p w:rsidR="00304417" w:rsidRDefault="00304417" w:rsidP="00304417">
            <w:pPr>
              <w:spacing w:before="40" w:after="40"/>
              <w:rPr>
                <w:rFonts w:ascii="Arial" w:hAnsi="Arial" w:cs="Arial"/>
                <w:i/>
                <w:sz w:val="20"/>
                <w:szCs w:val="20"/>
              </w:rPr>
            </w:pPr>
            <w:r>
              <w:rPr>
                <w:rFonts w:ascii="Arial" w:hAnsi="Arial" w:cs="Arial"/>
                <w:i/>
                <w:sz w:val="20"/>
                <w:szCs w:val="20"/>
              </w:rPr>
              <w:t>During discussion it was noted that:</w:t>
            </w:r>
          </w:p>
          <w:p w:rsidR="00304417" w:rsidRPr="00877075" w:rsidRDefault="00E42EF6" w:rsidP="00304417">
            <w:pPr>
              <w:pStyle w:val="ListParagraph"/>
              <w:numPr>
                <w:ilvl w:val="0"/>
                <w:numId w:val="12"/>
              </w:numPr>
              <w:spacing w:before="40" w:after="40"/>
              <w:rPr>
                <w:rStyle w:val="Strong"/>
                <w:rFonts w:ascii="Arial" w:hAnsi="Arial" w:cs="Arial"/>
                <w:bCs w:val="0"/>
                <w:i/>
                <w:sz w:val="20"/>
                <w:szCs w:val="20"/>
              </w:rPr>
            </w:pPr>
            <w:r>
              <w:rPr>
                <w:rStyle w:val="Strong"/>
                <w:b w:val="0"/>
                <w:i/>
              </w:rPr>
              <w:t>Specifically target monitoring after</w:t>
            </w:r>
            <w:r w:rsidR="00304417" w:rsidRPr="00877075">
              <w:rPr>
                <w:rStyle w:val="Strong"/>
                <w:b w:val="0"/>
                <w:i/>
              </w:rPr>
              <w:t xml:space="preserve"> heavy rain during harvest process. </w:t>
            </w:r>
          </w:p>
          <w:p w:rsidR="00304417" w:rsidRPr="00877075" w:rsidRDefault="00304417" w:rsidP="00304417">
            <w:pPr>
              <w:pStyle w:val="ListParagraph"/>
              <w:numPr>
                <w:ilvl w:val="0"/>
                <w:numId w:val="12"/>
              </w:numPr>
              <w:spacing w:before="40" w:after="40"/>
              <w:rPr>
                <w:rStyle w:val="Strong"/>
                <w:rFonts w:ascii="Arial" w:hAnsi="Arial" w:cs="Arial"/>
                <w:bCs w:val="0"/>
                <w:i/>
                <w:sz w:val="20"/>
                <w:szCs w:val="20"/>
              </w:rPr>
            </w:pPr>
            <w:r w:rsidRPr="00877075">
              <w:rPr>
                <w:rStyle w:val="Strong"/>
                <w:b w:val="0"/>
                <w:i/>
              </w:rPr>
              <w:t xml:space="preserve">Confirmed best practice design has been used for the bunds. </w:t>
            </w:r>
          </w:p>
          <w:p w:rsidR="00304417" w:rsidRPr="00877075" w:rsidRDefault="00304417" w:rsidP="00304417">
            <w:pPr>
              <w:pStyle w:val="ListParagraph"/>
              <w:numPr>
                <w:ilvl w:val="0"/>
                <w:numId w:val="12"/>
              </w:numPr>
              <w:spacing w:before="40" w:after="40"/>
              <w:rPr>
                <w:rStyle w:val="Strong"/>
                <w:rFonts w:ascii="Arial" w:hAnsi="Arial" w:cs="Arial"/>
                <w:bCs w:val="0"/>
                <w:i/>
                <w:sz w:val="20"/>
                <w:szCs w:val="20"/>
              </w:rPr>
            </w:pPr>
            <w:r w:rsidRPr="00877075">
              <w:rPr>
                <w:rStyle w:val="Strong"/>
                <w:b w:val="0"/>
                <w:i/>
              </w:rPr>
              <w:t xml:space="preserve">Suggestions have been made by Andy </w:t>
            </w:r>
            <w:r>
              <w:rPr>
                <w:rStyle w:val="Strong"/>
                <w:b w:val="0"/>
                <w:i/>
              </w:rPr>
              <w:t xml:space="preserve">W </w:t>
            </w:r>
            <w:r w:rsidRPr="00877075">
              <w:rPr>
                <w:rStyle w:val="Strong"/>
                <w:b w:val="0"/>
                <w:i/>
              </w:rPr>
              <w:t>for improvements in the road area</w:t>
            </w:r>
            <w:r w:rsidR="00545F64">
              <w:rPr>
                <w:rStyle w:val="Strong"/>
                <w:b w:val="0"/>
                <w:i/>
              </w:rPr>
              <w:t>,</w:t>
            </w:r>
            <w:r w:rsidRPr="00877075">
              <w:rPr>
                <w:rStyle w:val="Strong"/>
                <w:b w:val="0"/>
                <w:i/>
              </w:rPr>
              <w:t xml:space="preserve"> i.e. another soak hole</w:t>
            </w:r>
            <w:r>
              <w:rPr>
                <w:rStyle w:val="Strong"/>
                <w:b w:val="0"/>
                <w:i/>
              </w:rPr>
              <w:t>, to the contractor</w:t>
            </w:r>
            <w:r w:rsidRPr="00877075">
              <w:rPr>
                <w:rStyle w:val="Strong"/>
                <w:b w:val="0"/>
                <w:i/>
              </w:rPr>
              <w:t xml:space="preserve">. </w:t>
            </w:r>
          </w:p>
          <w:p w:rsidR="00304417" w:rsidRPr="00877075" w:rsidRDefault="00304417" w:rsidP="00304417">
            <w:pPr>
              <w:pStyle w:val="ListParagraph"/>
              <w:numPr>
                <w:ilvl w:val="0"/>
                <w:numId w:val="12"/>
              </w:numPr>
              <w:spacing w:before="40" w:after="40"/>
              <w:rPr>
                <w:rStyle w:val="Strong"/>
                <w:rFonts w:ascii="Arial" w:hAnsi="Arial" w:cs="Arial"/>
                <w:bCs w:val="0"/>
                <w:i/>
                <w:sz w:val="20"/>
                <w:szCs w:val="20"/>
              </w:rPr>
            </w:pPr>
            <w:r w:rsidRPr="00877075">
              <w:rPr>
                <w:rStyle w:val="Strong"/>
                <w:b w:val="0"/>
                <w:i/>
              </w:rPr>
              <w:t xml:space="preserve">Visual monitoring for the two </w:t>
            </w:r>
            <w:proofErr w:type="gramStart"/>
            <w:r w:rsidRPr="00877075">
              <w:rPr>
                <w:rStyle w:val="Strong"/>
                <w:b w:val="0"/>
                <w:i/>
              </w:rPr>
              <w:t>overflow</w:t>
            </w:r>
            <w:proofErr w:type="gramEnd"/>
            <w:r w:rsidRPr="00877075">
              <w:rPr>
                <w:rStyle w:val="Strong"/>
                <w:b w:val="0"/>
                <w:i/>
              </w:rPr>
              <w:t xml:space="preserve"> areas </w:t>
            </w:r>
            <w:r>
              <w:rPr>
                <w:rStyle w:val="Strong"/>
                <w:b w:val="0"/>
                <w:i/>
              </w:rPr>
              <w:t>at lake edge.</w:t>
            </w:r>
          </w:p>
          <w:p w:rsidR="00304417" w:rsidRDefault="00304417" w:rsidP="00DB4ECE">
            <w:pPr>
              <w:spacing w:before="40" w:after="40"/>
              <w:rPr>
                <w:rStyle w:val="Strong"/>
                <w:b w:val="0"/>
                <w:i/>
              </w:rPr>
            </w:pPr>
            <w:r>
              <w:rPr>
                <w:rStyle w:val="Strong"/>
                <w:b w:val="0"/>
                <w:i/>
              </w:rPr>
              <w:t>A number of approaches that could be used  for monitoring including</w:t>
            </w:r>
            <w:r w:rsidRPr="00877075">
              <w:rPr>
                <w:rStyle w:val="Strong"/>
                <w:b w:val="0"/>
                <w:i/>
              </w:rPr>
              <w:t xml:space="preserve"> </w:t>
            </w:r>
            <w:r>
              <w:rPr>
                <w:rStyle w:val="Strong"/>
                <w:b w:val="0"/>
                <w:i/>
              </w:rPr>
              <w:t>t</w:t>
            </w:r>
            <w:r w:rsidRPr="00877075">
              <w:rPr>
                <w:rStyle w:val="Strong"/>
                <w:b w:val="0"/>
                <w:i/>
              </w:rPr>
              <w:t>est</w:t>
            </w:r>
            <w:r>
              <w:rPr>
                <w:rStyle w:val="Strong"/>
                <w:b w:val="0"/>
                <w:i/>
              </w:rPr>
              <w:t>ing</w:t>
            </w:r>
            <w:r w:rsidRPr="00877075">
              <w:rPr>
                <w:rStyle w:val="Strong"/>
                <w:b w:val="0"/>
                <w:i/>
              </w:rPr>
              <w:t xml:space="preserve"> soil pre </w:t>
            </w:r>
            <w:r w:rsidR="00E42EF6">
              <w:rPr>
                <w:rStyle w:val="Strong"/>
                <w:b w:val="0"/>
                <w:i/>
              </w:rPr>
              <w:t xml:space="preserve">and </w:t>
            </w:r>
            <w:proofErr w:type="spellStart"/>
            <w:r w:rsidR="00E42EF6">
              <w:rPr>
                <w:rStyle w:val="Strong"/>
                <w:b w:val="0"/>
                <w:i/>
              </w:rPr>
              <w:t xml:space="preserve">post </w:t>
            </w:r>
            <w:r w:rsidRPr="00877075">
              <w:rPr>
                <w:rStyle w:val="Strong"/>
                <w:b w:val="0"/>
                <w:i/>
              </w:rPr>
              <w:t>harvest</w:t>
            </w:r>
            <w:proofErr w:type="spellEnd"/>
            <w:r w:rsidR="00E42EF6">
              <w:rPr>
                <w:rStyle w:val="Strong"/>
                <w:b w:val="0"/>
                <w:i/>
              </w:rPr>
              <w:t xml:space="preserve"> of the flows and soils </w:t>
            </w:r>
            <w:r w:rsidRPr="00877075">
              <w:rPr>
                <w:rStyle w:val="Strong"/>
                <w:b w:val="0"/>
                <w:i/>
              </w:rPr>
              <w:t xml:space="preserve"> </w:t>
            </w:r>
            <w:r>
              <w:rPr>
                <w:rStyle w:val="Strong"/>
                <w:b w:val="0"/>
                <w:i/>
              </w:rPr>
              <w:t>in the</w:t>
            </w:r>
            <w:r w:rsidRPr="00877075">
              <w:rPr>
                <w:rStyle w:val="Strong"/>
                <w:b w:val="0"/>
                <w:i/>
              </w:rPr>
              <w:t xml:space="preserve"> ephemeral flow path</w:t>
            </w:r>
            <w:r>
              <w:rPr>
                <w:rStyle w:val="Strong"/>
                <w:b w:val="0"/>
                <w:i/>
              </w:rPr>
              <w:t xml:space="preserve">; </w:t>
            </w:r>
            <w:r w:rsidRPr="00877075">
              <w:rPr>
                <w:rStyle w:val="Strong"/>
                <w:b w:val="0"/>
                <w:i/>
              </w:rPr>
              <w:t>characteris</w:t>
            </w:r>
            <w:r>
              <w:rPr>
                <w:rStyle w:val="Strong"/>
                <w:b w:val="0"/>
                <w:i/>
              </w:rPr>
              <w:t>ation of</w:t>
            </w:r>
            <w:r w:rsidRPr="00877075">
              <w:rPr>
                <w:rStyle w:val="Strong"/>
                <w:b w:val="0"/>
                <w:i/>
              </w:rPr>
              <w:t xml:space="preserve"> </w:t>
            </w:r>
            <w:r>
              <w:rPr>
                <w:rStyle w:val="Strong"/>
                <w:b w:val="0"/>
                <w:i/>
              </w:rPr>
              <w:t xml:space="preserve">rainfall </w:t>
            </w:r>
            <w:r w:rsidRPr="00877075">
              <w:rPr>
                <w:rStyle w:val="Strong"/>
                <w:b w:val="0"/>
                <w:i/>
              </w:rPr>
              <w:t xml:space="preserve">events in </w:t>
            </w:r>
            <w:r>
              <w:rPr>
                <w:rStyle w:val="Strong"/>
                <w:b w:val="0"/>
                <w:i/>
              </w:rPr>
              <w:t xml:space="preserve">the </w:t>
            </w:r>
            <w:r w:rsidRPr="00877075">
              <w:rPr>
                <w:rStyle w:val="Strong"/>
                <w:b w:val="0"/>
                <w:i/>
              </w:rPr>
              <w:t xml:space="preserve">area </w:t>
            </w:r>
            <w:r>
              <w:rPr>
                <w:rStyle w:val="Strong"/>
                <w:b w:val="0"/>
                <w:i/>
              </w:rPr>
              <w:t>and l</w:t>
            </w:r>
            <w:r w:rsidRPr="00877075">
              <w:rPr>
                <w:rStyle w:val="Strong"/>
                <w:b w:val="0"/>
                <w:i/>
              </w:rPr>
              <w:t>in</w:t>
            </w:r>
            <w:r>
              <w:rPr>
                <w:rStyle w:val="Strong"/>
                <w:b w:val="0"/>
                <w:i/>
              </w:rPr>
              <w:t>ing the</w:t>
            </w:r>
            <w:r w:rsidRPr="00877075">
              <w:rPr>
                <w:rStyle w:val="Strong"/>
                <w:b w:val="0"/>
                <w:i/>
              </w:rPr>
              <w:t xml:space="preserve"> pits</w:t>
            </w:r>
            <w:r w:rsidR="00E42EF6">
              <w:rPr>
                <w:rStyle w:val="Strong"/>
                <w:b w:val="0"/>
                <w:i/>
              </w:rPr>
              <w:t xml:space="preserve"> to catch sediment from events.</w:t>
            </w:r>
            <w:r w:rsidRPr="00877075">
              <w:rPr>
                <w:rStyle w:val="Strong"/>
                <w:b w:val="0"/>
                <w:i/>
              </w:rPr>
              <w:t xml:space="preserve"> </w:t>
            </w:r>
          </w:p>
          <w:p w:rsidR="00E42EF6" w:rsidRDefault="00E42EF6" w:rsidP="00DB4ECE">
            <w:pPr>
              <w:spacing w:before="40" w:after="40"/>
              <w:rPr>
                <w:rFonts w:ascii="Arial" w:hAnsi="Arial" w:cs="Arial"/>
                <w:sz w:val="20"/>
                <w:szCs w:val="20"/>
              </w:rPr>
            </w:pPr>
            <w:r>
              <w:rPr>
                <w:rStyle w:val="Strong"/>
                <w:b w:val="0"/>
                <w:i/>
              </w:rPr>
              <w:t>Practical approach is to set up sediment controls with the expectation no overland flow is allowed to the lake during harvesting. This will be suitable as the monitoring is not to characterise forest h</w:t>
            </w:r>
            <w:r w:rsidR="00545F64">
              <w:rPr>
                <w:rStyle w:val="Strong"/>
                <w:b w:val="0"/>
                <w:i/>
              </w:rPr>
              <w:t>a</w:t>
            </w:r>
            <w:r>
              <w:rPr>
                <w:rStyle w:val="Strong"/>
                <w:b w:val="0"/>
                <w:i/>
              </w:rPr>
              <w:t xml:space="preserve">rvest operations but to look specifically at the impact on Lake </w:t>
            </w:r>
            <w:proofErr w:type="spellStart"/>
            <w:r>
              <w:rPr>
                <w:rStyle w:val="Strong"/>
                <w:b w:val="0"/>
                <w:i/>
              </w:rPr>
              <w:t>Rotomā</w:t>
            </w:r>
            <w:proofErr w:type="spellEnd"/>
            <w:r>
              <w:rPr>
                <w:rStyle w:val="Strong"/>
                <w:b w:val="0"/>
                <w:i/>
              </w:rPr>
              <w:t xml:space="preserve"> of this operation and the re-establishment.</w:t>
            </w:r>
          </w:p>
        </w:tc>
      </w:tr>
      <w:tr w:rsidR="00132B84" w:rsidTr="00CD045A">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8c(i)</w:t>
            </w:r>
          </w:p>
        </w:tc>
        <w:tc>
          <w:tcPr>
            <w:tcW w:w="6832" w:type="dxa"/>
            <w:tcBorders>
              <w:top w:val="nil"/>
              <w:left w:val="nil"/>
              <w:bottom w:val="single" w:sz="4" w:space="0" w:color="auto"/>
              <w:right w:val="single" w:sz="8" w:space="0" w:color="auto"/>
            </w:tcBorders>
            <w:tcMar>
              <w:top w:w="0" w:type="dxa"/>
              <w:left w:w="108" w:type="dxa"/>
              <w:bottom w:w="0" w:type="dxa"/>
              <w:right w:w="108" w:type="dxa"/>
            </w:tcMar>
          </w:tcPr>
          <w:p w:rsidR="00132B84" w:rsidRDefault="00132B84" w:rsidP="00291BD6">
            <w:pPr>
              <w:spacing w:before="40" w:after="40"/>
              <w:rPr>
                <w:rFonts w:ascii="Arial" w:hAnsi="Arial" w:cs="Arial"/>
                <w:sz w:val="20"/>
                <w:szCs w:val="20"/>
              </w:rPr>
            </w:pPr>
            <w:r>
              <w:rPr>
                <w:rFonts w:ascii="Arial" w:hAnsi="Arial" w:cs="Arial"/>
                <w:sz w:val="20"/>
                <w:szCs w:val="20"/>
              </w:rPr>
              <w:t>Provide Kit with information on scenarios to model.</w:t>
            </w:r>
          </w:p>
          <w:p w:rsidR="00132B84" w:rsidRPr="00877075" w:rsidRDefault="00132B84" w:rsidP="00291BD6">
            <w:pPr>
              <w:spacing w:before="40" w:after="40"/>
              <w:rPr>
                <w:rFonts w:ascii="Arial" w:hAnsi="Arial" w:cs="Arial"/>
                <w:i/>
                <w:sz w:val="20"/>
                <w:szCs w:val="20"/>
              </w:rPr>
            </w:pPr>
            <w:r w:rsidRPr="00877075">
              <w:rPr>
                <w:rFonts w:ascii="Arial" w:hAnsi="Arial" w:cs="Arial"/>
                <w:i/>
                <w:sz w:val="20"/>
                <w:szCs w:val="20"/>
              </w:rPr>
              <w:t>Discussed with NIWA.</w:t>
            </w:r>
          </w:p>
        </w:tc>
        <w:tc>
          <w:tcPr>
            <w:tcW w:w="1672" w:type="dxa"/>
            <w:tcBorders>
              <w:top w:val="nil"/>
              <w:left w:val="nil"/>
              <w:bottom w:val="single" w:sz="4"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Andy</w:t>
            </w:r>
          </w:p>
          <w:p w:rsidR="00877075" w:rsidRPr="00877075" w:rsidRDefault="00877075" w:rsidP="00291BD6">
            <w:pPr>
              <w:spacing w:before="40" w:after="40"/>
              <w:rPr>
                <w:rFonts w:ascii="Arial" w:hAnsi="Arial" w:cs="Arial"/>
                <w:i/>
                <w:sz w:val="20"/>
                <w:szCs w:val="20"/>
              </w:rPr>
            </w:pPr>
            <w:r>
              <w:rPr>
                <w:rFonts w:ascii="Arial" w:hAnsi="Arial" w:cs="Arial"/>
                <w:i/>
                <w:sz w:val="20"/>
                <w:szCs w:val="20"/>
              </w:rPr>
              <w:t>Completed</w:t>
            </w:r>
          </w:p>
        </w:tc>
      </w:tr>
      <w:tr w:rsidR="00132B84" w:rsidTr="008D5AE7">
        <w:trPr>
          <w:trHeight w:val="983"/>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10 (i)</w:t>
            </w:r>
          </w:p>
        </w:tc>
        <w:tc>
          <w:tcPr>
            <w:tcW w:w="683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2B84" w:rsidRDefault="00132B84" w:rsidP="00291BD6">
            <w:pPr>
              <w:spacing w:before="40" w:after="40"/>
              <w:rPr>
                <w:rFonts w:ascii="Arial" w:hAnsi="Arial" w:cs="Arial"/>
                <w:sz w:val="20"/>
                <w:szCs w:val="20"/>
              </w:rPr>
            </w:pPr>
            <w:r>
              <w:rPr>
                <w:rFonts w:ascii="Arial" w:hAnsi="Arial" w:cs="Arial"/>
                <w:sz w:val="20"/>
                <w:szCs w:val="20"/>
              </w:rPr>
              <w:t xml:space="preserve">Send around questions to group so that they can comment on the focus of the paper. </w:t>
            </w:r>
          </w:p>
          <w:p w:rsidR="00132B84" w:rsidRDefault="00132B84" w:rsidP="00291BD6">
            <w:pPr>
              <w:spacing w:before="40" w:after="40"/>
              <w:rPr>
                <w:rFonts w:ascii="Arial" w:hAnsi="Arial" w:cs="Arial"/>
                <w:sz w:val="20"/>
                <w:szCs w:val="20"/>
              </w:rPr>
            </w:pPr>
            <w:r>
              <w:rPr>
                <w:rFonts w:ascii="Arial" w:hAnsi="Arial" w:cs="Arial"/>
                <w:sz w:val="20"/>
                <w:szCs w:val="20"/>
              </w:rPr>
              <w:t>Completed and comments have been returned to Clive.</w:t>
            </w:r>
          </w:p>
        </w:tc>
        <w:tc>
          <w:tcPr>
            <w:tcW w:w="16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Clive</w:t>
            </w:r>
          </w:p>
          <w:p w:rsidR="0038361B" w:rsidRPr="0038361B" w:rsidRDefault="0038361B" w:rsidP="00291BD6">
            <w:pPr>
              <w:spacing w:before="40" w:after="40"/>
              <w:rPr>
                <w:rFonts w:ascii="Arial" w:hAnsi="Arial" w:cs="Arial"/>
                <w:i/>
                <w:sz w:val="20"/>
                <w:szCs w:val="20"/>
              </w:rPr>
            </w:pPr>
            <w:r>
              <w:rPr>
                <w:rFonts w:ascii="Arial" w:hAnsi="Arial" w:cs="Arial"/>
                <w:i/>
                <w:sz w:val="20"/>
                <w:szCs w:val="20"/>
              </w:rPr>
              <w:t xml:space="preserve">Completed </w:t>
            </w:r>
          </w:p>
        </w:tc>
      </w:tr>
      <w:tr w:rsidR="00132B84" w:rsidTr="008D5AE7">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lastRenderedPageBreak/>
              <w:t>10 (ii)</w:t>
            </w:r>
          </w:p>
        </w:tc>
        <w:tc>
          <w:tcPr>
            <w:tcW w:w="683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 xml:space="preserve">Discuss a way forward to achieve mapping of weed distribution and changes. </w:t>
            </w:r>
            <w:r w:rsidRPr="007B672F">
              <w:rPr>
                <w:rFonts w:ascii="Arial" w:hAnsi="Arial" w:cs="Arial"/>
                <w:sz w:val="20"/>
                <w:szCs w:val="20"/>
              </w:rPr>
              <w:t xml:space="preserve">Greg </w:t>
            </w:r>
            <w:r w:rsidR="004C3E09">
              <w:rPr>
                <w:rFonts w:ascii="Arial" w:hAnsi="Arial" w:cs="Arial"/>
                <w:sz w:val="20"/>
                <w:szCs w:val="20"/>
              </w:rPr>
              <w:t xml:space="preserve">Corbett </w:t>
            </w:r>
            <w:r w:rsidRPr="007B672F">
              <w:rPr>
                <w:rFonts w:ascii="Arial" w:hAnsi="Arial" w:cs="Arial"/>
                <w:sz w:val="20"/>
                <w:szCs w:val="20"/>
              </w:rPr>
              <w:t>to progress</w:t>
            </w:r>
            <w:r w:rsidR="0038361B">
              <w:rPr>
                <w:rFonts w:ascii="Arial" w:hAnsi="Arial" w:cs="Arial"/>
                <w:sz w:val="20"/>
                <w:szCs w:val="20"/>
              </w:rPr>
              <w:t xml:space="preserve"> – </w:t>
            </w:r>
            <w:r w:rsidR="0038361B" w:rsidRPr="0038361B">
              <w:rPr>
                <w:rFonts w:ascii="Arial" w:hAnsi="Arial" w:cs="Arial"/>
                <w:i/>
                <w:sz w:val="20"/>
                <w:szCs w:val="20"/>
              </w:rPr>
              <w:t>linked to 10i</w:t>
            </w:r>
          </w:p>
        </w:tc>
        <w:tc>
          <w:tcPr>
            <w:tcW w:w="16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 xml:space="preserve">Andy </w:t>
            </w:r>
          </w:p>
        </w:tc>
      </w:tr>
      <w:tr w:rsidR="00132B84" w:rsidTr="0061553F">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2B84" w:rsidRDefault="00132B84" w:rsidP="00291BD6">
            <w:pPr>
              <w:spacing w:before="40" w:after="40"/>
              <w:rPr>
                <w:rFonts w:ascii="Arial" w:hAnsi="Arial" w:cs="Arial"/>
                <w:sz w:val="20"/>
                <w:szCs w:val="20"/>
              </w:rPr>
            </w:pPr>
            <w:r>
              <w:rPr>
                <w:rFonts w:ascii="Arial" w:hAnsi="Arial" w:cs="Arial"/>
                <w:sz w:val="20"/>
                <w:szCs w:val="20"/>
              </w:rPr>
              <w:t>11c</w:t>
            </w:r>
          </w:p>
        </w:tc>
        <w:tc>
          <w:tcPr>
            <w:tcW w:w="6832" w:type="dxa"/>
            <w:tcBorders>
              <w:top w:val="nil"/>
              <w:left w:val="nil"/>
              <w:bottom w:val="single" w:sz="8" w:space="0" w:color="auto"/>
              <w:right w:val="single" w:sz="8" w:space="0" w:color="auto"/>
            </w:tcBorders>
            <w:tcMar>
              <w:top w:w="0" w:type="dxa"/>
              <w:left w:w="108" w:type="dxa"/>
              <w:bottom w:w="0" w:type="dxa"/>
              <w:right w:w="108" w:type="dxa"/>
            </w:tcMar>
            <w:hideMark/>
          </w:tcPr>
          <w:p w:rsidR="008D3A6C" w:rsidRPr="004C3E09" w:rsidRDefault="00132B84" w:rsidP="00291BD6">
            <w:pPr>
              <w:spacing w:before="40" w:after="40"/>
              <w:rPr>
                <w:rFonts w:ascii="Arial" w:hAnsi="Arial" w:cs="Arial"/>
                <w:sz w:val="20"/>
                <w:szCs w:val="20"/>
              </w:rPr>
            </w:pPr>
            <w:r>
              <w:rPr>
                <w:rFonts w:ascii="Arial" w:hAnsi="Arial" w:cs="Arial"/>
                <w:sz w:val="20"/>
                <w:szCs w:val="20"/>
              </w:rPr>
              <w:t>Discuss with LandTAG Chair who will attend WQTAG meetings.</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32B84" w:rsidRPr="004C3E09" w:rsidRDefault="00132B84" w:rsidP="0020172E">
            <w:pPr>
              <w:spacing w:before="40" w:after="40"/>
              <w:rPr>
                <w:rFonts w:ascii="Arial" w:hAnsi="Arial" w:cs="Arial"/>
                <w:sz w:val="18"/>
                <w:szCs w:val="18"/>
              </w:rPr>
            </w:pPr>
            <w:r w:rsidRPr="004C3E09">
              <w:rPr>
                <w:rFonts w:ascii="Arial" w:hAnsi="Arial" w:cs="Arial"/>
                <w:sz w:val="18"/>
                <w:szCs w:val="18"/>
              </w:rPr>
              <w:t xml:space="preserve">Agenda Item </w:t>
            </w:r>
            <w:r w:rsidR="004C3E09" w:rsidRPr="004C3E09">
              <w:rPr>
                <w:rFonts w:ascii="Arial" w:hAnsi="Arial" w:cs="Arial"/>
                <w:sz w:val="18"/>
                <w:szCs w:val="18"/>
              </w:rPr>
              <w:t xml:space="preserve">– Other Business </w:t>
            </w:r>
            <w:r w:rsidR="0020172E">
              <w:rPr>
                <w:rFonts w:ascii="Arial" w:hAnsi="Arial" w:cs="Arial"/>
                <w:sz w:val="18"/>
                <w:szCs w:val="18"/>
              </w:rPr>
              <w:t>b</w:t>
            </w:r>
          </w:p>
        </w:tc>
      </w:tr>
    </w:tbl>
    <w:p w:rsidR="0048134F" w:rsidRDefault="0048134F" w:rsidP="0048134F">
      <w:pPr>
        <w:spacing w:after="0"/>
        <w:ind w:left="720" w:hanging="720"/>
      </w:pPr>
    </w:p>
    <w:p w:rsidR="00DC18AB" w:rsidRPr="00DC18AB" w:rsidRDefault="00AF1C93" w:rsidP="00DC18AB">
      <w:pPr>
        <w:pBdr>
          <w:top w:val="single" w:sz="4" w:space="1" w:color="auto"/>
        </w:pBdr>
        <w:rPr>
          <w:rStyle w:val="Strong"/>
        </w:rPr>
      </w:pPr>
      <w:r w:rsidRPr="00AF1C93">
        <w:rPr>
          <w:rStyle w:val="Strong"/>
        </w:rPr>
        <w:t xml:space="preserve">Item </w:t>
      </w:r>
      <w:r w:rsidR="00DC18AB">
        <w:rPr>
          <w:rStyle w:val="Strong"/>
        </w:rPr>
        <w:t>3</w:t>
      </w:r>
      <w:r w:rsidRPr="00AF1C93">
        <w:rPr>
          <w:rStyle w:val="Strong"/>
        </w:rPr>
        <w:t xml:space="preserve">: </w:t>
      </w:r>
      <w:r w:rsidR="00DC18AB" w:rsidRPr="00DC18AB">
        <w:rPr>
          <w:rStyle w:val="Strong"/>
        </w:rPr>
        <w:t>Model updates</w:t>
      </w:r>
    </w:p>
    <w:p w:rsidR="00C661A4" w:rsidRDefault="00DC18AB" w:rsidP="00DC18AB">
      <w:pPr>
        <w:pBdr>
          <w:top w:val="single" w:sz="4" w:space="1" w:color="auto"/>
        </w:pBdr>
        <w:rPr>
          <w:rStyle w:val="Strong"/>
          <w:b w:val="0"/>
          <w:i/>
        </w:rPr>
      </w:pPr>
      <w:r w:rsidRPr="00DC18AB">
        <w:rPr>
          <w:rStyle w:val="Strong"/>
        </w:rPr>
        <w:t>(a)</w:t>
      </w:r>
      <w:r w:rsidRPr="00DC18AB">
        <w:rPr>
          <w:rStyle w:val="Strong"/>
        </w:rPr>
        <w:tab/>
        <w:t>Rerewhakaaitu (David</w:t>
      </w:r>
      <w:r w:rsidR="00C661A4">
        <w:rPr>
          <w:rStyle w:val="Strong"/>
        </w:rPr>
        <w:t xml:space="preserve"> Hamilton</w:t>
      </w:r>
      <w:r w:rsidRPr="00DC18AB">
        <w:rPr>
          <w:rStyle w:val="Strong"/>
        </w:rPr>
        <w:t>)</w:t>
      </w:r>
      <w:r w:rsidR="009C1FAB">
        <w:rPr>
          <w:rStyle w:val="Strong"/>
        </w:rPr>
        <w:t xml:space="preserve"> </w:t>
      </w:r>
    </w:p>
    <w:p w:rsidR="00C661A4" w:rsidRDefault="00C661A4" w:rsidP="00DC18AB">
      <w:pPr>
        <w:pBdr>
          <w:top w:val="single" w:sz="4" w:space="1" w:color="auto"/>
        </w:pBdr>
        <w:rPr>
          <w:rStyle w:val="Strong"/>
          <w:b w:val="0"/>
          <w:i/>
        </w:rPr>
      </w:pPr>
      <w:r>
        <w:rPr>
          <w:rStyle w:val="Strong"/>
          <w:b w:val="0"/>
          <w:i/>
        </w:rPr>
        <w:t xml:space="preserve">Discussion of the </w:t>
      </w:r>
      <w:hyperlink r:id="rId10" w:history="1">
        <w:r w:rsidRPr="00812918">
          <w:rPr>
            <w:rStyle w:val="Hyperlink"/>
            <w:i/>
          </w:rPr>
          <w:t>word document</w:t>
        </w:r>
      </w:hyperlink>
      <w:r>
        <w:rPr>
          <w:rStyle w:val="Strong"/>
          <w:b w:val="0"/>
          <w:i/>
        </w:rPr>
        <w:t xml:space="preserve"> content noted:</w:t>
      </w:r>
    </w:p>
    <w:p w:rsidR="00C661A4" w:rsidRPr="00C661A4" w:rsidRDefault="00C661A4" w:rsidP="00C661A4">
      <w:pPr>
        <w:pStyle w:val="ListParagraph"/>
        <w:numPr>
          <w:ilvl w:val="0"/>
          <w:numId w:val="13"/>
        </w:numPr>
        <w:rPr>
          <w:rStyle w:val="Strong"/>
        </w:rPr>
      </w:pPr>
      <w:r>
        <w:rPr>
          <w:rStyle w:val="Strong"/>
          <w:b w:val="0"/>
          <w:i/>
        </w:rPr>
        <w:t xml:space="preserve">The </w:t>
      </w:r>
      <w:r w:rsidR="009C1FAB" w:rsidRPr="00C661A4">
        <w:rPr>
          <w:rStyle w:val="Strong"/>
          <w:b w:val="0"/>
          <w:i/>
        </w:rPr>
        <w:t>water balance all fits with Paul White</w:t>
      </w:r>
      <w:r>
        <w:rPr>
          <w:rStyle w:val="Strong"/>
          <w:b w:val="0"/>
          <w:i/>
        </w:rPr>
        <w:t>’s recent</w:t>
      </w:r>
      <w:r w:rsidR="009C1FAB" w:rsidRPr="00C661A4">
        <w:rPr>
          <w:rStyle w:val="Strong"/>
          <w:b w:val="0"/>
          <w:i/>
        </w:rPr>
        <w:t xml:space="preserve"> </w:t>
      </w:r>
      <w:r w:rsidR="00282E6E">
        <w:rPr>
          <w:rStyle w:val="Strong"/>
          <w:b w:val="0"/>
          <w:i/>
        </w:rPr>
        <w:t xml:space="preserve">Tarawera catchment </w:t>
      </w:r>
      <w:r w:rsidR="009C1FAB" w:rsidRPr="00C661A4">
        <w:rPr>
          <w:rStyle w:val="Strong"/>
          <w:b w:val="0"/>
          <w:i/>
        </w:rPr>
        <w:t xml:space="preserve">work. </w:t>
      </w:r>
      <w:r w:rsidR="00282E6E">
        <w:rPr>
          <w:rStyle w:val="Strong"/>
          <w:b w:val="0"/>
          <w:i/>
        </w:rPr>
        <w:t>Paul commented that the uncertainty in the catchment boundary would be resolved soon.</w:t>
      </w:r>
    </w:p>
    <w:p w:rsidR="00C661A4" w:rsidRPr="00C661A4" w:rsidRDefault="00C661A4" w:rsidP="00DB4ECE">
      <w:pPr>
        <w:pStyle w:val="ListParagraph"/>
        <w:numPr>
          <w:ilvl w:val="0"/>
          <w:numId w:val="13"/>
        </w:numPr>
        <w:rPr>
          <w:rStyle w:val="Strong"/>
        </w:rPr>
      </w:pPr>
      <w:r>
        <w:rPr>
          <w:rStyle w:val="Strong"/>
          <w:b w:val="0"/>
          <w:i/>
        </w:rPr>
        <w:t xml:space="preserve">The lake is </w:t>
      </w:r>
      <w:r w:rsidR="00DB4ECE">
        <w:rPr>
          <w:rStyle w:val="Strong"/>
          <w:b w:val="0"/>
          <w:i/>
        </w:rPr>
        <w:t xml:space="preserve">perched but </w:t>
      </w:r>
      <w:r w:rsidR="00282E6E">
        <w:rPr>
          <w:rStyle w:val="Strong"/>
          <w:b w:val="0"/>
          <w:i/>
        </w:rPr>
        <w:t xml:space="preserve">with one </w:t>
      </w:r>
      <w:r w:rsidR="00DB4ECE">
        <w:rPr>
          <w:rStyle w:val="Strong"/>
          <w:b w:val="0"/>
          <w:i/>
        </w:rPr>
        <w:t xml:space="preserve">small </w:t>
      </w:r>
      <w:r w:rsidR="00282E6E">
        <w:rPr>
          <w:rStyle w:val="Strong"/>
          <w:b w:val="0"/>
          <w:i/>
        </w:rPr>
        <w:t xml:space="preserve">area of the catchment </w:t>
      </w:r>
      <w:r w:rsidR="00DB4ECE">
        <w:rPr>
          <w:rStyle w:val="Strong"/>
          <w:b w:val="0"/>
          <w:i/>
        </w:rPr>
        <w:t xml:space="preserve">of lesser </w:t>
      </w:r>
      <w:r w:rsidR="00B21C7D">
        <w:rPr>
          <w:rStyle w:val="Strong"/>
          <w:b w:val="0"/>
          <w:i/>
        </w:rPr>
        <w:t>elevat</w:t>
      </w:r>
      <w:r w:rsidR="00DB4ECE">
        <w:rPr>
          <w:rStyle w:val="Strong"/>
          <w:b w:val="0"/>
          <w:i/>
        </w:rPr>
        <w:t xml:space="preserve">ion and therefore may be a region of </w:t>
      </w:r>
      <w:r w:rsidR="00B21C7D">
        <w:rPr>
          <w:rStyle w:val="Strong"/>
          <w:b w:val="0"/>
          <w:i/>
        </w:rPr>
        <w:t>recharge</w:t>
      </w:r>
      <w:r w:rsidR="00DB4ECE">
        <w:rPr>
          <w:rStyle w:val="Strong"/>
          <w:b w:val="0"/>
          <w:i/>
        </w:rPr>
        <w:t xml:space="preserve"> to groundwater from the lake</w:t>
      </w:r>
      <w:r w:rsidR="00282E6E">
        <w:rPr>
          <w:rStyle w:val="Strong"/>
          <w:b w:val="0"/>
          <w:i/>
        </w:rPr>
        <w:t>.</w:t>
      </w:r>
    </w:p>
    <w:p w:rsidR="00C661A4" w:rsidRPr="00C661A4" w:rsidRDefault="00C661A4" w:rsidP="00C661A4">
      <w:pPr>
        <w:pStyle w:val="ListParagraph"/>
        <w:numPr>
          <w:ilvl w:val="0"/>
          <w:numId w:val="13"/>
        </w:numPr>
        <w:rPr>
          <w:rStyle w:val="Strong"/>
        </w:rPr>
      </w:pPr>
      <w:r>
        <w:rPr>
          <w:rStyle w:val="Strong"/>
          <w:b w:val="0"/>
          <w:i/>
        </w:rPr>
        <w:t>The work of the farmers in the Rerewhakaaitu area may have les</w:t>
      </w:r>
      <w:r w:rsidR="00282E6E">
        <w:rPr>
          <w:rStyle w:val="Strong"/>
          <w:b w:val="0"/>
          <w:i/>
        </w:rPr>
        <w:t>s</w:t>
      </w:r>
      <w:r>
        <w:rPr>
          <w:rStyle w:val="Strong"/>
          <w:b w:val="0"/>
          <w:i/>
        </w:rPr>
        <w:t xml:space="preserve"> connection to the changes in the lake as c</w:t>
      </w:r>
      <w:r w:rsidR="009C1FAB" w:rsidRPr="00C661A4">
        <w:rPr>
          <w:rStyle w:val="Strong"/>
          <w:b w:val="0"/>
          <w:i/>
        </w:rPr>
        <w:t>ompared with true surface topograph</w:t>
      </w:r>
      <w:r w:rsidR="00282E6E">
        <w:rPr>
          <w:rStyle w:val="Strong"/>
          <w:b w:val="0"/>
          <w:i/>
        </w:rPr>
        <w:t>y.</w:t>
      </w:r>
      <w:r w:rsidR="00F73474">
        <w:rPr>
          <w:rStyle w:val="Strong"/>
          <w:b w:val="0"/>
          <w:i/>
        </w:rPr>
        <w:t xml:space="preserve"> </w:t>
      </w:r>
      <w:r w:rsidR="00282E6E">
        <w:rPr>
          <w:rStyle w:val="Strong"/>
          <w:b w:val="0"/>
          <w:i/>
        </w:rPr>
        <w:t>T</w:t>
      </w:r>
      <w:r w:rsidR="009C1FAB" w:rsidRPr="00C661A4">
        <w:rPr>
          <w:rStyle w:val="Strong"/>
          <w:b w:val="0"/>
          <w:i/>
        </w:rPr>
        <w:t xml:space="preserve">he actual amount of water going in is restricted to a pretty small land area. </w:t>
      </w:r>
    </w:p>
    <w:p w:rsidR="00C661A4" w:rsidRPr="00C661A4" w:rsidRDefault="00C661A4" w:rsidP="00C661A4">
      <w:pPr>
        <w:pStyle w:val="ListParagraph"/>
        <w:numPr>
          <w:ilvl w:val="0"/>
          <w:numId w:val="13"/>
        </w:numPr>
        <w:rPr>
          <w:rStyle w:val="Strong"/>
        </w:rPr>
      </w:pPr>
      <w:r>
        <w:rPr>
          <w:rStyle w:val="Strong"/>
          <w:b w:val="0"/>
          <w:i/>
        </w:rPr>
        <w:t>A</w:t>
      </w:r>
      <w:r w:rsidR="00A04379" w:rsidRPr="00C661A4">
        <w:rPr>
          <w:rStyle w:val="Strong"/>
          <w:b w:val="0"/>
          <w:i/>
        </w:rPr>
        <w:t xml:space="preserve">ddressing nutrient outputs is important regardless of </w:t>
      </w:r>
      <w:r w:rsidR="00282E6E">
        <w:rPr>
          <w:rStyle w:val="Strong"/>
          <w:b w:val="0"/>
          <w:i/>
        </w:rPr>
        <w:t>which</w:t>
      </w:r>
      <w:r w:rsidR="00A04379" w:rsidRPr="00C661A4">
        <w:rPr>
          <w:rStyle w:val="Strong"/>
          <w:b w:val="0"/>
          <w:i/>
        </w:rPr>
        <w:t xml:space="preserve"> catchment</w:t>
      </w:r>
      <w:r>
        <w:rPr>
          <w:rStyle w:val="Strong"/>
          <w:b w:val="0"/>
          <w:i/>
        </w:rPr>
        <w:t xml:space="preserve"> </w:t>
      </w:r>
      <w:r w:rsidR="00282E6E">
        <w:rPr>
          <w:rStyle w:val="Strong"/>
          <w:b w:val="0"/>
          <w:i/>
        </w:rPr>
        <w:t>the land lies in</w:t>
      </w:r>
      <w:r w:rsidR="00A04379" w:rsidRPr="00C661A4">
        <w:rPr>
          <w:rStyle w:val="Strong"/>
          <w:b w:val="0"/>
          <w:i/>
        </w:rPr>
        <w:t>.</w:t>
      </w:r>
    </w:p>
    <w:p w:rsidR="00C661A4" w:rsidRPr="00C661A4" w:rsidRDefault="00C661A4" w:rsidP="00C661A4">
      <w:pPr>
        <w:pStyle w:val="ListParagraph"/>
        <w:numPr>
          <w:ilvl w:val="0"/>
          <w:numId w:val="13"/>
        </w:numPr>
        <w:rPr>
          <w:rStyle w:val="Strong"/>
        </w:rPr>
      </w:pPr>
      <w:r>
        <w:rPr>
          <w:rStyle w:val="Strong"/>
          <w:b w:val="0"/>
          <w:i/>
        </w:rPr>
        <w:t>It may</w:t>
      </w:r>
      <w:r w:rsidR="00A04379" w:rsidRPr="00C661A4">
        <w:rPr>
          <w:rStyle w:val="Strong"/>
          <w:b w:val="0"/>
          <w:i/>
        </w:rPr>
        <w:t xml:space="preserve"> be worth capturing a couple of storm events </w:t>
      </w:r>
      <w:r>
        <w:rPr>
          <w:rStyle w:val="Strong"/>
          <w:b w:val="0"/>
          <w:i/>
        </w:rPr>
        <w:t>to</w:t>
      </w:r>
      <w:r w:rsidR="00A04379" w:rsidRPr="00C661A4">
        <w:rPr>
          <w:rStyle w:val="Strong"/>
          <w:b w:val="0"/>
          <w:i/>
        </w:rPr>
        <w:t xml:space="preserve"> get a handle on the event based flows and</w:t>
      </w:r>
      <w:r>
        <w:rPr>
          <w:rStyle w:val="Strong"/>
          <w:b w:val="0"/>
          <w:i/>
        </w:rPr>
        <w:t xml:space="preserve"> </w:t>
      </w:r>
      <w:r w:rsidR="00282E6E">
        <w:rPr>
          <w:rStyle w:val="Strong"/>
          <w:b w:val="0"/>
          <w:i/>
        </w:rPr>
        <w:t xml:space="preserve">there may be </w:t>
      </w:r>
      <w:r w:rsidR="00A04379" w:rsidRPr="00C661A4">
        <w:rPr>
          <w:rStyle w:val="Strong"/>
          <w:b w:val="0"/>
          <w:i/>
        </w:rPr>
        <w:t>op</w:t>
      </w:r>
      <w:r>
        <w:rPr>
          <w:rStyle w:val="Strong"/>
          <w:b w:val="0"/>
          <w:i/>
        </w:rPr>
        <w:t>portunities</w:t>
      </w:r>
      <w:r w:rsidR="00A04379" w:rsidRPr="00C661A4">
        <w:rPr>
          <w:rStyle w:val="Strong"/>
          <w:b w:val="0"/>
          <w:i/>
        </w:rPr>
        <w:t xml:space="preserve"> for farmers to contribute to research</w:t>
      </w:r>
      <w:r>
        <w:rPr>
          <w:rStyle w:val="Strong"/>
          <w:b w:val="0"/>
          <w:i/>
        </w:rPr>
        <w:t xml:space="preserve"> </w:t>
      </w:r>
      <w:r w:rsidR="00282E6E">
        <w:rPr>
          <w:rStyle w:val="Strong"/>
          <w:b w:val="0"/>
          <w:i/>
        </w:rPr>
        <w:t>by helping capture these events and record occurrences</w:t>
      </w:r>
      <w:r w:rsidR="00A04379" w:rsidRPr="00C661A4">
        <w:rPr>
          <w:rStyle w:val="Strong"/>
          <w:b w:val="0"/>
          <w:i/>
        </w:rPr>
        <w:t>.</w:t>
      </w:r>
    </w:p>
    <w:p w:rsidR="00DC18AB" w:rsidRPr="00354CE1" w:rsidRDefault="00A04379" w:rsidP="00C661A4">
      <w:pPr>
        <w:pStyle w:val="ListParagraph"/>
        <w:numPr>
          <w:ilvl w:val="0"/>
          <w:numId w:val="13"/>
        </w:numPr>
        <w:rPr>
          <w:rStyle w:val="Strong"/>
        </w:rPr>
      </w:pPr>
      <w:r w:rsidRPr="00C661A4">
        <w:rPr>
          <w:rStyle w:val="Strong"/>
          <w:b w:val="0"/>
          <w:i/>
        </w:rPr>
        <w:t>D</w:t>
      </w:r>
      <w:r w:rsidR="00C661A4">
        <w:rPr>
          <w:rStyle w:val="Strong"/>
          <w:b w:val="0"/>
          <w:i/>
        </w:rPr>
        <w:t xml:space="preserve">avid </w:t>
      </w:r>
      <w:r w:rsidRPr="00C661A4">
        <w:rPr>
          <w:rStyle w:val="Strong"/>
          <w:b w:val="0"/>
          <w:i/>
        </w:rPr>
        <w:t>B</w:t>
      </w:r>
      <w:r w:rsidR="00C661A4">
        <w:rPr>
          <w:rStyle w:val="Strong"/>
          <w:b w:val="0"/>
          <w:i/>
        </w:rPr>
        <w:t>urger</w:t>
      </w:r>
      <w:r w:rsidRPr="00C661A4">
        <w:rPr>
          <w:rStyle w:val="Strong"/>
          <w:b w:val="0"/>
          <w:i/>
        </w:rPr>
        <w:t xml:space="preserve"> offered to analyse </w:t>
      </w:r>
      <w:proofErr w:type="spellStart"/>
      <w:r w:rsidRPr="00C661A4">
        <w:rPr>
          <w:rStyle w:val="Strong"/>
          <w:b w:val="0"/>
          <w:i/>
        </w:rPr>
        <w:t>lys</w:t>
      </w:r>
      <w:r w:rsidR="00C661A4">
        <w:rPr>
          <w:rStyle w:val="Strong"/>
          <w:b w:val="0"/>
          <w:i/>
        </w:rPr>
        <w:t>i</w:t>
      </w:r>
      <w:r w:rsidRPr="00C661A4">
        <w:rPr>
          <w:rStyle w:val="Strong"/>
          <w:b w:val="0"/>
          <w:i/>
        </w:rPr>
        <w:t>m</w:t>
      </w:r>
      <w:r w:rsidR="00C661A4">
        <w:rPr>
          <w:rStyle w:val="Strong"/>
          <w:b w:val="0"/>
          <w:i/>
        </w:rPr>
        <w:t>e</w:t>
      </w:r>
      <w:r w:rsidRPr="00C661A4">
        <w:rPr>
          <w:rStyle w:val="Strong"/>
          <w:b w:val="0"/>
          <w:i/>
        </w:rPr>
        <w:t>ter</w:t>
      </w:r>
      <w:proofErr w:type="spellEnd"/>
      <w:r w:rsidRPr="00C661A4">
        <w:rPr>
          <w:rStyle w:val="Strong"/>
          <w:b w:val="0"/>
          <w:i/>
        </w:rPr>
        <w:t xml:space="preserve"> flows once </w:t>
      </w:r>
      <w:r w:rsidR="00C661A4">
        <w:rPr>
          <w:rStyle w:val="Strong"/>
          <w:b w:val="0"/>
          <w:i/>
        </w:rPr>
        <w:t xml:space="preserve">the GNS </w:t>
      </w:r>
      <w:r w:rsidRPr="00C661A4">
        <w:rPr>
          <w:rStyle w:val="Strong"/>
          <w:b w:val="0"/>
          <w:i/>
        </w:rPr>
        <w:t>reports are finalised.</w:t>
      </w:r>
    </w:p>
    <w:p w:rsidR="00282E6E" w:rsidRDefault="00A20246" w:rsidP="00C661A4">
      <w:pPr>
        <w:pStyle w:val="ListParagraph"/>
        <w:numPr>
          <w:ilvl w:val="0"/>
          <w:numId w:val="13"/>
        </w:numPr>
        <w:rPr>
          <w:rStyle w:val="Strong"/>
        </w:rPr>
      </w:pPr>
      <w:r>
        <w:rPr>
          <w:rStyle w:val="Strong"/>
          <w:b w:val="0"/>
          <w:i/>
        </w:rPr>
        <w:t>A query was made as to whether BOPRC</w:t>
      </w:r>
      <w:r w:rsidR="00282E6E">
        <w:rPr>
          <w:rStyle w:val="Strong"/>
          <w:b w:val="0"/>
          <w:i/>
        </w:rPr>
        <w:t xml:space="preserve"> have Lidar for the catchment?</w:t>
      </w:r>
    </w:p>
    <w:p w:rsidR="00DC18AB" w:rsidRDefault="00A646A6" w:rsidP="00DC18AB">
      <w:pPr>
        <w:pBdr>
          <w:top w:val="single" w:sz="4" w:space="1" w:color="auto"/>
        </w:pBdr>
        <w:rPr>
          <w:rStyle w:val="Strong"/>
        </w:rPr>
      </w:pPr>
      <w:r w:rsidRPr="00DC18AB">
        <w:rPr>
          <w:rStyle w:val="Strong"/>
        </w:rPr>
        <w:t xml:space="preserve"> </w:t>
      </w:r>
      <w:r w:rsidR="00DC18AB" w:rsidRPr="00DC18AB">
        <w:rPr>
          <w:rStyle w:val="Strong"/>
        </w:rPr>
        <w:t>(b)</w:t>
      </w:r>
      <w:r w:rsidR="00DC18AB" w:rsidRPr="00DC18AB">
        <w:rPr>
          <w:rStyle w:val="Strong"/>
        </w:rPr>
        <w:tab/>
        <w:t>Tarawera (David/Andy)</w:t>
      </w:r>
    </w:p>
    <w:p w:rsidR="00683726" w:rsidRDefault="00683726" w:rsidP="00DC18AB">
      <w:pPr>
        <w:pBdr>
          <w:top w:val="single" w:sz="4" w:space="1" w:color="auto"/>
        </w:pBdr>
        <w:rPr>
          <w:rStyle w:val="Strong"/>
          <w:b w:val="0"/>
          <w:i/>
        </w:rPr>
      </w:pPr>
      <w:r>
        <w:rPr>
          <w:rStyle w:val="Strong"/>
          <w:b w:val="0"/>
          <w:i/>
        </w:rPr>
        <w:t>It was reported that:</w:t>
      </w:r>
    </w:p>
    <w:p w:rsidR="00683726" w:rsidRDefault="00683726" w:rsidP="00683726">
      <w:pPr>
        <w:pStyle w:val="ListParagraph"/>
        <w:numPr>
          <w:ilvl w:val="0"/>
          <w:numId w:val="14"/>
        </w:numPr>
        <w:rPr>
          <w:rStyle w:val="Strong"/>
          <w:b w:val="0"/>
          <w:i/>
        </w:rPr>
      </w:pPr>
      <w:r>
        <w:rPr>
          <w:rStyle w:val="Strong"/>
          <w:b w:val="0"/>
          <w:i/>
        </w:rPr>
        <w:t xml:space="preserve">Modelling of Tarawera is next for </w:t>
      </w:r>
      <w:r w:rsidR="004F7AA7" w:rsidRPr="00683726">
        <w:rPr>
          <w:rStyle w:val="Strong"/>
          <w:b w:val="0"/>
          <w:i/>
        </w:rPr>
        <w:t>t</w:t>
      </w:r>
      <w:r>
        <w:rPr>
          <w:rStyle w:val="Strong"/>
          <w:b w:val="0"/>
          <w:i/>
        </w:rPr>
        <w:t>he</w:t>
      </w:r>
      <w:r w:rsidR="004F7AA7" w:rsidRPr="00683726">
        <w:rPr>
          <w:rStyle w:val="Strong"/>
          <w:b w:val="0"/>
          <w:i/>
        </w:rPr>
        <w:t xml:space="preserve"> University of Waikato to complete for BOPRC and will be supported by the work Paul White has done. </w:t>
      </w:r>
      <w:r w:rsidR="007D776A" w:rsidRPr="00683726">
        <w:rPr>
          <w:rStyle w:val="Strong"/>
          <w:b w:val="0"/>
          <w:i/>
        </w:rPr>
        <w:t>First</w:t>
      </w:r>
      <w:r w:rsidR="004B6C1A">
        <w:rPr>
          <w:rStyle w:val="Strong"/>
          <w:b w:val="0"/>
          <w:i/>
        </w:rPr>
        <w:t>ly a</w:t>
      </w:r>
      <w:r w:rsidR="007D776A" w:rsidRPr="00683726">
        <w:rPr>
          <w:rStyle w:val="Strong"/>
          <w:b w:val="0"/>
          <w:i/>
        </w:rPr>
        <w:t xml:space="preserve"> 1D model </w:t>
      </w:r>
      <w:r w:rsidR="004B6C1A">
        <w:rPr>
          <w:rStyle w:val="Strong"/>
          <w:b w:val="0"/>
          <w:i/>
        </w:rPr>
        <w:t xml:space="preserve">will be completed and </w:t>
      </w:r>
      <w:r w:rsidR="007D776A" w:rsidRPr="00683726">
        <w:rPr>
          <w:rStyle w:val="Strong"/>
          <w:b w:val="0"/>
          <w:i/>
        </w:rPr>
        <w:t xml:space="preserve">then </w:t>
      </w:r>
      <w:r w:rsidR="004B6C1A">
        <w:rPr>
          <w:rStyle w:val="Strong"/>
          <w:b w:val="0"/>
          <w:i/>
        </w:rPr>
        <w:t xml:space="preserve">if we need to go </w:t>
      </w:r>
      <w:r w:rsidR="00B21C7D">
        <w:rPr>
          <w:rStyle w:val="Strong"/>
          <w:b w:val="0"/>
          <w:i/>
        </w:rPr>
        <w:t xml:space="preserve">to </w:t>
      </w:r>
      <w:r w:rsidR="00B21C7D" w:rsidRPr="00683726">
        <w:rPr>
          <w:rStyle w:val="Strong"/>
          <w:b w:val="0"/>
          <w:i/>
        </w:rPr>
        <w:t>a</w:t>
      </w:r>
      <w:r w:rsidR="007D776A" w:rsidRPr="00683726">
        <w:rPr>
          <w:rStyle w:val="Strong"/>
          <w:b w:val="0"/>
          <w:i/>
        </w:rPr>
        <w:t xml:space="preserve"> 3D model in future.</w:t>
      </w:r>
    </w:p>
    <w:p w:rsidR="007D776A" w:rsidRDefault="00D61D0E" w:rsidP="00683726">
      <w:pPr>
        <w:pStyle w:val="ListParagraph"/>
        <w:numPr>
          <w:ilvl w:val="0"/>
          <w:numId w:val="14"/>
        </w:numPr>
        <w:rPr>
          <w:rStyle w:val="Strong"/>
          <w:b w:val="0"/>
          <w:i/>
        </w:rPr>
      </w:pPr>
      <w:r w:rsidRPr="00683726">
        <w:rPr>
          <w:rStyle w:val="Strong"/>
          <w:b w:val="0"/>
          <w:i/>
        </w:rPr>
        <w:t>Purpose</w:t>
      </w:r>
      <w:r w:rsidR="007D776A">
        <w:rPr>
          <w:rStyle w:val="Strong"/>
          <w:b w:val="0"/>
          <w:i/>
        </w:rPr>
        <w:t xml:space="preserve"> will be to assess the e</w:t>
      </w:r>
      <w:r w:rsidR="004F7AA7" w:rsidRPr="00683726">
        <w:rPr>
          <w:rStyle w:val="Strong"/>
          <w:b w:val="0"/>
          <w:i/>
        </w:rPr>
        <w:t>ffect of various inputs fr</w:t>
      </w:r>
      <w:r w:rsidRPr="00683726">
        <w:rPr>
          <w:rStyle w:val="Strong"/>
          <w:b w:val="0"/>
          <w:i/>
        </w:rPr>
        <w:t>o</w:t>
      </w:r>
      <w:r w:rsidR="004F7AA7" w:rsidRPr="00683726">
        <w:rPr>
          <w:rStyle w:val="Strong"/>
          <w:b w:val="0"/>
          <w:i/>
        </w:rPr>
        <w:t xml:space="preserve">m land use – where P </w:t>
      </w:r>
      <w:r w:rsidR="004B6C1A">
        <w:rPr>
          <w:rStyle w:val="Strong"/>
          <w:b w:val="0"/>
          <w:i/>
        </w:rPr>
        <w:t xml:space="preserve">is </w:t>
      </w:r>
      <w:r w:rsidR="004F7AA7" w:rsidRPr="00683726">
        <w:rPr>
          <w:rStyle w:val="Strong"/>
          <w:b w:val="0"/>
          <w:i/>
        </w:rPr>
        <w:t>coming from and where</w:t>
      </w:r>
      <w:r w:rsidRPr="00683726">
        <w:rPr>
          <w:rStyle w:val="Strong"/>
          <w:b w:val="0"/>
          <w:i/>
        </w:rPr>
        <w:t xml:space="preserve"> P inputs are increasing</w:t>
      </w:r>
      <w:r w:rsidR="00DB4ECE">
        <w:rPr>
          <w:rStyle w:val="Strong"/>
          <w:b w:val="0"/>
          <w:i/>
        </w:rPr>
        <w:t xml:space="preserve"> </w:t>
      </w:r>
      <w:r w:rsidR="004B6C1A">
        <w:rPr>
          <w:rStyle w:val="Strong"/>
          <w:b w:val="0"/>
          <w:i/>
        </w:rPr>
        <w:t>(dependent on available data)</w:t>
      </w:r>
      <w:r w:rsidR="004F7AA7" w:rsidRPr="00683726">
        <w:rPr>
          <w:rStyle w:val="Strong"/>
          <w:b w:val="0"/>
          <w:i/>
        </w:rPr>
        <w:t xml:space="preserve">. </w:t>
      </w:r>
    </w:p>
    <w:p w:rsidR="007D776A" w:rsidRDefault="004F7AA7" w:rsidP="00683726">
      <w:pPr>
        <w:pStyle w:val="ListParagraph"/>
        <w:numPr>
          <w:ilvl w:val="0"/>
          <w:numId w:val="14"/>
        </w:numPr>
        <w:rPr>
          <w:rStyle w:val="Strong"/>
          <w:b w:val="0"/>
          <w:i/>
        </w:rPr>
      </w:pPr>
      <w:r w:rsidRPr="00683726">
        <w:rPr>
          <w:rStyle w:val="Strong"/>
          <w:b w:val="0"/>
          <w:i/>
        </w:rPr>
        <w:t xml:space="preserve">Three surface water catchments contributing – Ōkāreka, </w:t>
      </w:r>
      <w:proofErr w:type="spellStart"/>
      <w:r w:rsidRPr="00683726">
        <w:rPr>
          <w:rStyle w:val="Strong"/>
          <w:b w:val="0"/>
          <w:i/>
        </w:rPr>
        <w:t>Rotomahana</w:t>
      </w:r>
      <w:proofErr w:type="spellEnd"/>
      <w:r w:rsidRPr="00683726">
        <w:rPr>
          <w:rStyle w:val="Strong"/>
          <w:b w:val="0"/>
          <w:i/>
        </w:rPr>
        <w:t xml:space="preserve"> and </w:t>
      </w:r>
      <w:proofErr w:type="spellStart"/>
      <w:r w:rsidR="004B6C1A">
        <w:rPr>
          <w:rStyle w:val="Strong"/>
          <w:b w:val="0"/>
          <w:i/>
        </w:rPr>
        <w:t>Rotokakahi</w:t>
      </w:r>
      <w:proofErr w:type="spellEnd"/>
      <w:r w:rsidR="00D61D0E" w:rsidRPr="00683726">
        <w:rPr>
          <w:rStyle w:val="Strong"/>
          <w:b w:val="0"/>
          <w:i/>
        </w:rPr>
        <w:t xml:space="preserve">. </w:t>
      </w:r>
    </w:p>
    <w:p w:rsidR="004F7AA7" w:rsidRPr="00683726" w:rsidRDefault="00D61D0E" w:rsidP="00683726">
      <w:pPr>
        <w:pStyle w:val="ListParagraph"/>
        <w:numPr>
          <w:ilvl w:val="0"/>
          <w:numId w:val="14"/>
        </w:numPr>
        <w:rPr>
          <w:rStyle w:val="Strong"/>
          <w:b w:val="0"/>
          <w:i/>
        </w:rPr>
      </w:pPr>
      <w:r w:rsidRPr="00683726">
        <w:rPr>
          <w:rStyle w:val="Strong"/>
          <w:b w:val="0"/>
          <w:i/>
        </w:rPr>
        <w:t xml:space="preserve">Geothermal inputs are important to understand in this lake. </w:t>
      </w:r>
    </w:p>
    <w:p w:rsidR="008E1304" w:rsidRDefault="00DC18AB" w:rsidP="00DC18AB">
      <w:pPr>
        <w:pBdr>
          <w:top w:val="single" w:sz="4" w:space="1" w:color="auto"/>
        </w:pBdr>
        <w:rPr>
          <w:rStyle w:val="Strong"/>
        </w:rPr>
      </w:pPr>
      <w:r w:rsidRPr="00DC18AB">
        <w:rPr>
          <w:rStyle w:val="Strong"/>
        </w:rPr>
        <w:t>(c)</w:t>
      </w:r>
      <w:r w:rsidRPr="00DC18AB">
        <w:rPr>
          <w:rStyle w:val="Strong"/>
        </w:rPr>
        <w:tab/>
        <w:t>Rotoiti (David)</w:t>
      </w:r>
    </w:p>
    <w:p w:rsidR="002D191E" w:rsidRDefault="0064387A" w:rsidP="00DC18AB">
      <w:pPr>
        <w:pBdr>
          <w:top w:val="single" w:sz="4" w:space="1" w:color="auto"/>
        </w:pBdr>
        <w:rPr>
          <w:rStyle w:val="Strong"/>
          <w:b w:val="0"/>
          <w:i/>
        </w:rPr>
      </w:pPr>
      <w:r w:rsidRPr="00093DFD">
        <w:rPr>
          <w:rStyle w:val="Strong"/>
          <w:b w:val="0"/>
          <w:i/>
        </w:rPr>
        <w:t>A</w:t>
      </w:r>
      <w:r w:rsidR="002D191E">
        <w:rPr>
          <w:rStyle w:val="Strong"/>
          <w:b w:val="0"/>
          <w:i/>
        </w:rPr>
        <w:t xml:space="preserve"> </w:t>
      </w:r>
      <w:r w:rsidR="00E123F3">
        <w:rPr>
          <w:rStyle w:val="Strong"/>
          <w:b w:val="0"/>
          <w:i/>
        </w:rPr>
        <w:t xml:space="preserve">discussion </w:t>
      </w:r>
      <w:r w:rsidR="002D191E">
        <w:rPr>
          <w:rStyle w:val="Strong"/>
          <w:b w:val="0"/>
          <w:i/>
        </w:rPr>
        <w:t>of</w:t>
      </w:r>
      <w:r w:rsidR="00245BB0" w:rsidRPr="002D191E">
        <w:rPr>
          <w:rStyle w:val="Strong"/>
          <w:b w:val="0"/>
          <w:i/>
        </w:rPr>
        <w:t xml:space="preserve"> some of the delta model simulations</w:t>
      </w:r>
      <w:r w:rsidR="00406F50" w:rsidRPr="002D191E">
        <w:rPr>
          <w:rStyle w:val="Strong"/>
          <w:b w:val="0"/>
          <w:i/>
        </w:rPr>
        <w:t xml:space="preserve">, </w:t>
      </w:r>
      <w:r w:rsidR="0024124D">
        <w:rPr>
          <w:rStyle w:val="Strong"/>
          <w:b w:val="0"/>
          <w:i/>
        </w:rPr>
        <w:t xml:space="preserve">and </w:t>
      </w:r>
      <w:r w:rsidR="00406F50" w:rsidRPr="002D191E">
        <w:rPr>
          <w:rStyle w:val="Strong"/>
          <w:b w:val="0"/>
          <w:i/>
        </w:rPr>
        <w:t>alum and phosphorus in Lake Rotorua</w:t>
      </w:r>
      <w:r w:rsidR="002D191E">
        <w:rPr>
          <w:rStyle w:val="Strong"/>
          <w:b w:val="0"/>
          <w:i/>
        </w:rPr>
        <w:t xml:space="preserve"> </w:t>
      </w:r>
      <w:r w:rsidR="00B21C7D">
        <w:rPr>
          <w:rStyle w:val="Strong"/>
          <w:b w:val="0"/>
          <w:i/>
        </w:rPr>
        <w:t>noted</w:t>
      </w:r>
      <w:r w:rsidR="002D191E">
        <w:rPr>
          <w:rStyle w:val="Strong"/>
          <w:b w:val="0"/>
          <w:i/>
        </w:rPr>
        <w:t>:</w:t>
      </w:r>
    </w:p>
    <w:p w:rsidR="002D191E" w:rsidRDefault="002D191E" w:rsidP="002D191E">
      <w:pPr>
        <w:pStyle w:val="ListParagraph"/>
        <w:numPr>
          <w:ilvl w:val="0"/>
          <w:numId w:val="17"/>
        </w:numPr>
        <w:ind w:left="709"/>
        <w:rPr>
          <w:rStyle w:val="Strong"/>
          <w:b w:val="0"/>
          <w:i/>
        </w:rPr>
      </w:pPr>
      <w:r>
        <w:rPr>
          <w:rStyle w:val="Strong"/>
          <w:b w:val="0"/>
          <w:i/>
        </w:rPr>
        <w:t xml:space="preserve">The </w:t>
      </w:r>
      <w:r w:rsidR="00406F50" w:rsidRPr="002D191E">
        <w:rPr>
          <w:rStyle w:val="Strong"/>
          <w:b w:val="0"/>
          <w:i/>
        </w:rPr>
        <w:t xml:space="preserve">challenge </w:t>
      </w:r>
      <w:r w:rsidR="00180CFD">
        <w:rPr>
          <w:rStyle w:val="Strong"/>
          <w:b w:val="0"/>
          <w:i/>
        </w:rPr>
        <w:t xml:space="preserve">is </w:t>
      </w:r>
      <w:r w:rsidR="00406F50" w:rsidRPr="002D191E">
        <w:rPr>
          <w:rStyle w:val="Strong"/>
          <w:b w:val="0"/>
          <w:i/>
        </w:rPr>
        <w:t xml:space="preserve">to differentiate </w:t>
      </w:r>
      <w:r w:rsidR="00180CFD">
        <w:rPr>
          <w:rStyle w:val="Strong"/>
          <w:b w:val="0"/>
          <w:i/>
        </w:rPr>
        <w:t xml:space="preserve">the </w:t>
      </w:r>
      <w:r>
        <w:rPr>
          <w:rStyle w:val="Strong"/>
          <w:b w:val="0"/>
          <w:i/>
        </w:rPr>
        <w:t xml:space="preserve">impacts of </w:t>
      </w:r>
      <w:r w:rsidR="00406F50" w:rsidRPr="002D191E">
        <w:rPr>
          <w:rStyle w:val="Strong"/>
          <w:b w:val="0"/>
          <w:i/>
        </w:rPr>
        <w:t xml:space="preserve">the wall </w:t>
      </w:r>
      <w:r>
        <w:rPr>
          <w:rStyle w:val="Strong"/>
          <w:b w:val="0"/>
          <w:i/>
        </w:rPr>
        <w:t>or</w:t>
      </w:r>
      <w:r w:rsidR="00406F50" w:rsidRPr="002D191E">
        <w:rPr>
          <w:rStyle w:val="Strong"/>
          <w:b w:val="0"/>
          <w:i/>
        </w:rPr>
        <w:t xml:space="preserve"> alum dosing on Rotoiti.</w:t>
      </w:r>
    </w:p>
    <w:p w:rsidR="002D191E" w:rsidRDefault="00BA143E" w:rsidP="002D191E">
      <w:pPr>
        <w:pStyle w:val="ListParagraph"/>
        <w:numPr>
          <w:ilvl w:val="0"/>
          <w:numId w:val="17"/>
        </w:numPr>
        <w:ind w:left="709"/>
        <w:rPr>
          <w:rStyle w:val="Strong"/>
          <w:b w:val="0"/>
          <w:i/>
        </w:rPr>
      </w:pPr>
      <w:r>
        <w:rPr>
          <w:rStyle w:val="Strong"/>
          <w:b w:val="0"/>
          <w:i/>
        </w:rPr>
        <w:t xml:space="preserve">Concern regarding recent P </w:t>
      </w:r>
      <w:r w:rsidR="00A20246">
        <w:rPr>
          <w:rStyle w:val="Strong"/>
          <w:b w:val="0"/>
          <w:i/>
        </w:rPr>
        <w:t>releases</w:t>
      </w:r>
      <w:r>
        <w:rPr>
          <w:rStyle w:val="Strong"/>
          <w:b w:val="0"/>
          <w:i/>
        </w:rPr>
        <w:t xml:space="preserve"> from sediments due to stratification.</w:t>
      </w:r>
      <w:r w:rsidR="00F920C9" w:rsidRPr="002D191E">
        <w:rPr>
          <w:rStyle w:val="Strong"/>
          <w:b w:val="0"/>
          <w:i/>
        </w:rPr>
        <w:t xml:space="preserve"> </w:t>
      </w:r>
      <w:r>
        <w:rPr>
          <w:rStyle w:val="Strong"/>
          <w:b w:val="0"/>
          <w:i/>
        </w:rPr>
        <w:t xml:space="preserve"> Uncertainty </w:t>
      </w:r>
      <w:r w:rsidR="00DB4ECE">
        <w:rPr>
          <w:rStyle w:val="Strong"/>
          <w:b w:val="0"/>
          <w:i/>
        </w:rPr>
        <w:t>of</w:t>
      </w:r>
      <w:r w:rsidR="00F920C9" w:rsidRPr="002D191E">
        <w:rPr>
          <w:rStyle w:val="Strong"/>
          <w:b w:val="0"/>
          <w:i/>
        </w:rPr>
        <w:t xml:space="preserve"> what is driving that increase.  </w:t>
      </w:r>
    </w:p>
    <w:p w:rsidR="00BA143E" w:rsidRDefault="00BA143E" w:rsidP="002D191E">
      <w:pPr>
        <w:pStyle w:val="ListParagraph"/>
        <w:numPr>
          <w:ilvl w:val="0"/>
          <w:numId w:val="17"/>
        </w:numPr>
        <w:ind w:left="709"/>
        <w:rPr>
          <w:rStyle w:val="Strong"/>
          <w:b w:val="0"/>
          <w:i/>
        </w:rPr>
      </w:pPr>
      <w:r>
        <w:rPr>
          <w:rStyle w:val="Strong"/>
          <w:b w:val="0"/>
          <w:i/>
        </w:rPr>
        <w:t>There has been a decline in Chlorophyll-a since 2008, when the wall was closed off,</w:t>
      </w:r>
    </w:p>
    <w:p w:rsidR="002D191E" w:rsidRDefault="002D191E" w:rsidP="008D5AE7">
      <w:pPr>
        <w:pStyle w:val="ListParagraph"/>
        <w:numPr>
          <w:ilvl w:val="0"/>
          <w:numId w:val="17"/>
        </w:numPr>
        <w:spacing w:after="120" w:line="240" w:lineRule="auto"/>
        <w:ind w:left="709" w:hanging="357"/>
        <w:rPr>
          <w:rStyle w:val="Strong"/>
          <w:b w:val="0"/>
          <w:i/>
        </w:rPr>
      </w:pPr>
      <w:r w:rsidRPr="002D191E">
        <w:rPr>
          <w:rStyle w:val="Strong"/>
          <w:b w:val="0"/>
          <w:i/>
        </w:rPr>
        <w:t>Q</w:t>
      </w:r>
      <w:r w:rsidR="00F920C9" w:rsidRPr="002D191E">
        <w:rPr>
          <w:rStyle w:val="Strong"/>
          <w:b w:val="0"/>
          <w:i/>
        </w:rPr>
        <w:t xml:space="preserve">uestions for modelling next year – what happens when the wall </w:t>
      </w:r>
      <w:r w:rsidR="00BA143E">
        <w:rPr>
          <w:rStyle w:val="Strong"/>
          <w:b w:val="0"/>
          <w:i/>
        </w:rPr>
        <w:t>is removed</w:t>
      </w:r>
      <w:r w:rsidR="00F920C9" w:rsidRPr="002D191E">
        <w:rPr>
          <w:rStyle w:val="Strong"/>
          <w:b w:val="0"/>
          <w:i/>
        </w:rPr>
        <w:t xml:space="preserve">? What is happening with P and sediment? </w:t>
      </w:r>
    </w:p>
    <w:p w:rsidR="0048134F" w:rsidRDefault="0048134F" w:rsidP="0048134F">
      <w:pPr>
        <w:pStyle w:val="Caption"/>
        <w:rPr>
          <w:rStyle w:val="Strong"/>
          <w:i/>
        </w:rPr>
      </w:pPr>
      <w:bookmarkStart w:id="0" w:name="_Toc453745751"/>
      <w:bookmarkStart w:id="1" w:name="_Toc464647664"/>
      <w:r w:rsidRPr="001F71DA">
        <w:rPr>
          <w:b w:val="0"/>
        </w:rPr>
        <w:t xml:space="preserve">Action </w:t>
      </w:r>
      <w:r w:rsidR="001F71DA" w:rsidRPr="001F71DA">
        <w:rPr>
          <w:b w:val="0"/>
        </w:rPr>
        <w:fldChar w:fldCharType="begin"/>
      </w:r>
      <w:r w:rsidR="001F71DA" w:rsidRPr="001F71DA">
        <w:rPr>
          <w:b w:val="0"/>
        </w:rPr>
        <w:instrText xml:space="preserve"> SEQ Action \* ARABIC </w:instrText>
      </w:r>
      <w:r w:rsidR="001F71DA" w:rsidRPr="001F71DA">
        <w:rPr>
          <w:b w:val="0"/>
        </w:rPr>
        <w:fldChar w:fldCharType="separate"/>
      </w:r>
      <w:r w:rsidR="00D1552F">
        <w:rPr>
          <w:b w:val="0"/>
          <w:noProof/>
        </w:rPr>
        <w:t>1</w:t>
      </w:r>
      <w:r w:rsidR="001F71DA" w:rsidRPr="001F71DA">
        <w:rPr>
          <w:b w:val="0"/>
          <w:noProof/>
        </w:rPr>
        <w:fldChar w:fldCharType="end"/>
      </w:r>
      <w:r w:rsidRPr="001F71DA">
        <w:rPr>
          <w:b w:val="0"/>
        </w:rPr>
        <w:t xml:space="preserve"> </w:t>
      </w:r>
      <w:r w:rsidR="00276B9D" w:rsidRPr="001F71DA">
        <w:rPr>
          <w:b w:val="0"/>
        </w:rPr>
        <w:t>- Item 3a</w:t>
      </w:r>
      <w:r w:rsidR="00276B9D">
        <w:t xml:space="preserve"> </w:t>
      </w:r>
      <w:r>
        <w:t xml:space="preserve">- </w:t>
      </w:r>
      <w:bookmarkEnd w:id="0"/>
      <w:r w:rsidR="00C661A4" w:rsidRPr="00C661A4">
        <w:rPr>
          <w:rStyle w:val="Strong"/>
          <w:i/>
        </w:rPr>
        <w:t>Update levels in precipitation</w:t>
      </w:r>
      <w:r w:rsidR="00FF5C74">
        <w:rPr>
          <w:rStyle w:val="Strong"/>
          <w:i/>
        </w:rPr>
        <w:t xml:space="preserve"> </w:t>
      </w:r>
      <w:r w:rsidR="002D191E">
        <w:rPr>
          <w:rStyle w:val="Strong"/>
          <w:i/>
        </w:rPr>
        <w:t>– David Hamilton</w:t>
      </w:r>
      <w:bookmarkEnd w:id="1"/>
    </w:p>
    <w:p w:rsidR="00DB36AA" w:rsidRPr="001F71DA" w:rsidRDefault="00354CE1" w:rsidP="008D5AE7">
      <w:pPr>
        <w:pStyle w:val="Caption"/>
        <w:spacing w:after="120"/>
        <w:rPr>
          <w:b w:val="0"/>
        </w:rPr>
      </w:pPr>
      <w:bookmarkStart w:id="2" w:name="_Toc464647665"/>
      <w:proofErr w:type="gramStart"/>
      <w:r w:rsidRPr="001F71DA">
        <w:rPr>
          <w:b w:val="0"/>
        </w:rPr>
        <w:t xml:space="preserve">Action </w:t>
      </w:r>
      <w:r w:rsidRPr="001F71DA">
        <w:rPr>
          <w:b w:val="0"/>
        </w:rPr>
        <w:fldChar w:fldCharType="begin"/>
      </w:r>
      <w:r w:rsidRPr="001F71DA">
        <w:rPr>
          <w:b w:val="0"/>
        </w:rPr>
        <w:instrText xml:space="preserve"> SEQ Action \* ARABIC </w:instrText>
      </w:r>
      <w:r w:rsidRPr="001F71DA">
        <w:rPr>
          <w:b w:val="0"/>
        </w:rPr>
        <w:fldChar w:fldCharType="separate"/>
      </w:r>
      <w:r w:rsidR="00D1552F">
        <w:rPr>
          <w:b w:val="0"/>
          <w:noProof/>
        </w:rPr>
        <w:t>2</w:t>
      </w:r>
      <w:r w:rsidRPr="001F71DA">
        <w:rPr>
          <w:b w:val="0"/>
          <w:noProof/>
        </w:rPr>
        <w:fldChar w:fldCharType="end"/>
      </w:r>
      <w:r w:rsidRPr="001F71DA">
        <w:rPr>
          <w:b w:val="0"/>
        </w:rPr>
        <w:t xml:space="preserve"> - Item 3a – </w:t>
      </w:r>
      <w:r w:rsidRPr="001F71DA">
        <w:rPr>
          <w:rStyle w:val="Strong"/>
          <w:i/>
        </w:rPr>
        <w:t>Confirm that BOPRC have</w:t>
      </w:r>
      <w:proofErr w:type="gramEnd"/>
      <w:r w:rsidRPr="001F71DA">
        <w:rPr>
          <w:rStyle w:val="Strong"/>
          <w:i/>
        </w:rPr>
        <w:t xml:space="preserve"> </w:t>
      </w:r>
      <w:proofErr w:type="spellStart"/>
      <w:r w:rsidRPr="001F71DA">
        <w:rPr>
          <w:rStyle w:val="Strong"/>
          <w:i/>
        </w:rPr>
        <w:t>Lidar</w:t>
      </w:r>
      <w:proofErr w:type="spellEnd"/>
      <w:r w:rsidRPr="001F71DA">
        <w:rPr>
          <w:rStyle w:val="Strong"/>
          <w:i/>
        </w:rPr>
        <w:t xml:space="preserve"> for Rerewhakaaitu catchment – Andy Bruere</w:t>
      </w:r>
      <w:bookmarkEnd w:id="2"/>
    </w:p>
    <w:p w:rsidR="00F47237" w:rsidRDefault="00F47237" w:rsidP="00710743">
      <w:pPr>
        <w:pBdr>
          <w:top w:val="single" w:sz="4" w:space="1" w:color="auto"/>
        </w:pBdr>
        <w:rPr>
          <w:rStyle w:val="Strong"/>
        </w:rPr>
      </w:pPr>
      <w:r>
        <w:rPr>
          <w:rStyle w:val="Strong"/>
        </w:rPr>
        <w:lastRenderedPageBreak/>
        <w:t xml:space="preserve">Item </w:t>
      </w:r>
      <w:r w:rsidR="00DC18AB">
        <w:rPr>
          <w:rStyle w:val="Strong"/>
        </w:rPr>
        <w:t>4</w:t>
      </w:r>
      <w:r w:rsidRPr="00AF1C93">
        <w:rPr>
          <w:rStyle w:val="Strong"/>
        </w:rPr>
        <w:t xml:space="preserve">: </w:t>
      </w:r>
      <w:r w:rsidR="00DC18AB" w:rsidRPr="00DC18AB">
        <w:rPr>
          <w:rStyle w:val="Strong"/>
        </w:rPr>
        <w:t>Aluminium Speciation (Adam Hartland)</w:t>
      </w:r>
    </w:p>
    <w:p w:rsidR="00DF0E98" w:rsidRPr="00DF0E98" w:rsidRDefault="00DF0E98" w:rsidP="00710743">
      <w:pPr>
        <w:pBdr>
          <w:top w:val="single" w:sz="4" w:space="1" w:color="auto"/>
        </w:pBdr>
        <w:rPr>
          <w:rStyle w:val="Strong"/>
          <w:b w:val="0"/>
          <w:i/>
        </w:rPr>
      </w:pPr>
      <w:r w:rsidRPr="00DF0E98">
        <w:rPr>
          <w:rStyle w:val="Strong"/>
          <w:b w:val="0"/>
          <w:i/>
        </w:rPr>
        <w:t xml:space="preserve">Key messages from the </w:t>
      </w:r>
      <w:hyperlink r:id="rId11" w:history="1">
        <w:r w:rsidRPr="00812918">
          <w:rPr>
            <w:rStyle w:val="Hyperlink"/>
            <w:i/>
          </w:rPr>
          <w:t>presentation</w:t>
        </w:r>
      </w:hyperlink>
      <w:r w:rsidRPr="00DF0E98">
        <w:rPr>
          <w:rStyle w:val="Strong"/>
          <w:b w:val="0"/>
          <w:i/>
        </w:rPr>
        <w:t>:</w:t>
      </w:r>
    </w:p>
    <w:p w:rsidR="00444985" w:rsidRDefault="004479B9" w:rsidP="00D20E1A">
      <w:pPr>
        <w:pStyle w:val="ListParagraph"/>
        <w:numPr>
          <w:ilvl w:val="0"/>
          <w:numId w:val="21"/>
        </w:numPr>
        <w:rPr>
          <w:i/>
        </w:rPr>
      </w:pPr>
      <w:r w:rsidRPr="00DF0E98">
        <w:rPr>
          <w:i/>
        </w:rPr>
        <w:t>Alum dos</w:t>
      </w:r>
      <w:r w:rsidR="00226A0F">
        <w:rPr>
          <w:i/>
        </w:rPr>
        <w:t>ing</w:t>
      </w:r>
      <w:r w:rsidRPr="00DF0E98">
        <w:rPr>
          <w:i/>
        </w:rPr>
        <w:t xml:space="preserve"> and phosphorus responses in contrasting streams – work with students focusing on two dosing streams</w:t>
      </w:r>
      <w:r w:rsidR="00444985" w:rsidRPr="00DF0E98">
        <w:rPr>
          <w:i/>
        </w:rPr>
        <w:t xml:space="preserve"> - Utuhina and Soda Springs</w:t>
      </w:r>
      <w:r w:rsidRPr="00DF0E98">
        <w:rPr>
          <w:i/>
        </w:rPr>
        <w:t xml:space="preserve">. </w:t>
      </w:r>
      <w:r w:rsidR="00BC37A3">
        <w:rPr>
          <w:i/>
        </w:rPr>
        <w:t xml:space="preserve">The </w:t>
      </w:r>
      <w:r w:rsidR="00826EBC" w:rsidRPr="00DF0E98">
        <w:rPr>
          <w:i/>
        </w:rPr>
        <w:t>sampling techniques</w:t>
      </w:r>
      <w:r w:rsidR="00BC37A3">
        <w:rPr>
          <w:i/>
        </w:rPr>
        <w:t xml:space="preserve"> used were explained</w:t>
      </w:r>
      <w:r w:rsidR="00826EBC" w:rsidRPr="00DF0E98">
        <w:rPr>
          <w:i/>
        </w:rPr>
        <w:t xml:space="preserve">. </w:t>
      </w:r>
    </w:p>
    <w:p w:rsidR="008545A8" w:rsidRPr="008545A8" w:rsidRDefault="008545A8" w:rsidP="008545A8">
      <w:pPr>
        <w:pStyle w:val="ListParagraph"/>
        <w:numPr>
          <w:ilvl w:val="0"/>
          <w:numId w:val="21"/>
        </w:numPr>
        <w:rPr>
          <w:i/>
        </w:rPr>
      </w:pPr>
      <w:r>
        <w:rPr>
          <w:i/>
        </w:rPr>
        <w:t>Both streams geochemically different, resulting in contrasting Al and P responses,</w:t>
      </w:r>
    </w:p>
    <w:p w:rsidR="00AA1BDD" w:rsidRPr="00DF0E98" w:rsidRDefault="00AA1BDD" w:rsidP="00D20E1A">
      <w:pPr>
        <w:pStyle w:val="ListParagraph"/>
        <w:numPr>
          <w:ilvl w:val="0"/>
          <w:numId w:val="21"/>
        </w:numPr>
        <w:rPr>
          <w:i/>
        </w:rPr>
      </w:pPr>
      <w:r w:rsidRPr="00DF0E98">
        <w:rPr>
          <w:i/>
        </w:rPr>
        <w:t>Iro</w:t>
      </w:r>
      <w:r w:rsidR="008545A8">
        <w:rPr>
          <w:i/>
        </w:rPr>
        <w:t xml:space="preserve">n hydroxide </w:t>
      </w:r>
      <w:r w:rsidRPr="00DF0E98">
        <w:rPr>
          <w:i/>
        </w:rPr>
        <w:t xml:space="preserve"> dominates P a</w:t>
      </w:r>
      <w:r w:rsidR="00226A0F">
        <w:rPr>
          <w:i/>
        </w:rPr>
        <w:t>t</w:t>
      </w:r>
      <w:r w:rsidRPr="00DF0E98">
        <w:rPr>
          <w:i/>
        </w:rPr>
        <w:t xml:space="preserve"> Soda Springs</w:t>
      </w:r>
      <w:r w:rsidR="001F3974" w:rsidRPr="00DF0E98">
        <w:rPr>
          <w:i/>
        </w:rPr>
        <w:t xml:space="preserve"> (</w:t>
      </w:r>
      <w:proofErr w:type="spellStart"/>
      <w:r w:rsidR="001F3974" w:rsidRPr="00DF0E98">
        <w:rPr>
          <w:i/>
        </w:rPr>
        <w:t>Rotoehu</w:t>
      </w:r>
      <w:proofErr w:type="spellEnd"/>
      <w:r w:rsidR="001F3974" w:rsidRPr="00DF0E98">
        <w:rPr>
          <w:i/>
        </w:rPr>
        <w:t xml:space="preserve"> systems)</w:t>
      </w:r>
      <w:r w:rsidRPr="00DF0E98">
        <w:rPr>
          <w:i/>
        </w:rPr>
        <w:t xml:space="preserve"> – Iron is natural P absorber</w:t>
      </w:r>
    </w:p>
    <w:p w:rsidR="00DF0E98" w:rsidRPr="00DF0E98" w:rsidRDefault="0052420C" w:rsidP="00D20E1A">
      <w:pPr>
        <w:pStyle w:val="ListParagraph"/>
        <w:numPr>
          <w:ilvl w:val="0"/>
          <w:numId w:val="21"/>
        </w:numPr>
        <w:rPr>
          <w:i/>
        </w:rPr>
      </w:pPr>
      <w:r w:rsidRPr="00DF0E98">
        <w:rPr>
          <w:i/>
        </w:rPr>
        <w:t xml:space="preserve">Soda springs </w:t>
      </w:r>
      <w:r w:rsidR="003B7030" w:rsidRPr="00DF0E98">
        <w:rPr>
          <w:i/>
        </w:rPr>
        <w:t>sampling showed</w:t>
      </w:r>
      <w:r w:rsidRPr="00DF0E98">
        <w:rPr>
          <w:i/>
        </w:rPr>
        <w:t xml:space="preserve"> instantaneous reduction of P at point of dosing</w:t>
      </w:r>
      <w:r w:rsidR="003B7030" w:rsidRPr="00DF0E98">
        <w:rPr>
          <w:i/>
        </w:rPr>
        <w:t xml:space="preserve"> which s</w:t>
      </w:r>
      <w:r w:rsidRPr="00DF0E98">
        <w:rPr>
          <w:i/>
        </w:rPr>
        <w:t xml:space="preserve">uggests </w:t>
      </w:r>
      <w:r w:rsidR="0085091F" w:rsidRPr="00DF0E98">
        <w:rPr>
          <w:i/>
        </w:rPr>
        <w:t xml:space="preserve">a </w:t>
      </w:r>
      <w:r w:rsidRPr="00DF0E98">
        <w:rPr>
          <w:i/>
        </w:rPr>
        <w:t>need to dose at multiple points along stream.</w:t>
      </w:r>
    </w:p>
    <w:p w:rsidR="007E1F3B" w:rsidRPr="00DF0E98" w:rsidRDefault="00DF0E98" w:rsidP="00D20E1A">
      <w:pPr>
        <w:pStyle w:val="ListParagraph"/>
        <w:numPr>
          <w:ilvl w:val="0"/>
          <w:numId w:val="21"/>
        </w:numPr>
        <w:rPr>
          <w:i/>
        </w:rPr>
      </w:pPr>
      <w:r w:rsidRPr="00DF0E98">
        <w:rPr>
          <w:i/>
        </w:rPr>
        <w:t>Utuhina not as efficient as it could be – re</w:t>
      </w:r>
      <w:r w:rsidR="00DB4ECE">
        <w:rPr>
          <w:i/>
        </w:rPr>
        <w:t>-</w:t>
      </w:r>
      <w:r w:rsidRPr="00DF0E98">
        <w:rPr>
          <w:i/>
        </w:rPr>
        <w:t xml:space="preserve">released Alum could conceivably be recaptured later downstream depending on </w:t>
      </w:r>
      <w:proofErr w:type="spellStart"/>
      <w:r w:rsidRPr="00DF0E98">
        <w:rPr>
          <w:i/>
        </w:rPr>
        <w:t>pH</w:t>
      </w:r>
      <w:r w:rsidR="00F82818" w:rsidRPr="00DF0E98">
        <w:rPr>
          <w:i/>
        </w:rPr>
        <w:t>.</w:t>
      </w:r>
      <w:proofErr w:type="spellEnd"/>
      <w:r w:rsidR="00226A0F">
        <w:rPr>
          <w:i/>
        </w:rPr>
        <w:t xml:space="preserve">  Identified a downstream pool that contained alum floc in still area.</w:t>
      </w:r>
    </w:p>
    <w:p w:rsidR="00444985" w:rsidRPr="00DF0E98" w:rsidRDefault="00DF0E98" w:rsidP="00D20E1A">
      <w:pPr>
        <w:pStyle w:val="ListParagraph"/>
        <w:numPr>
          <w:ilvl w:val="0"/>
          <w:numId w:val="21"/>
        </w:numPr>
        <w:rPr>
          <w:i/>
        </w:rPr>
      </w:pPr>
      <w:r w:rsidRPr="00DF0E98">
        <w:rPr>
          <w:i/>
        </w:rPr>
        <w:t>The n</w:t>
      </w:r>
      <w:r w:rsidR="00565DD0" w:rsidRPr="00DF0E98">
        <w:rPr>
          <w:i/>
        </w:rPr>
        <w:t>e</w:t>
      </w:r>
      <w:r w:rsidRPr="00DF0E98">
        <w:rPr>
          <w:i/>
        </w:rPr>
        <w:t>t change of dosing</w:t>
      </w:r>
      <w:r w:rsidR="00565DD0" w:rsidRPr="00DF0E98">
        <w:rPr>
          <w:i/>
        </w:rPr>
        <w:t xml:space="preserve"> is positive </w:t>
      </w:r>
    </w:p>
    <w:p w:rsidR="00F82818" w:rsidRPr="00DF0E98" w:rsidRDefault="00565DD0" w:rsidP="00D20E1A">
      <w:pPr>
        <w:pStyle w:val="ListParagraph"/>
        <w:numPr>
          <w:ilvl w:val="0"/>
          <w:numId w:val="21"/>
        </w:numPr>
        <w:rPr>
          <w:i/>
        </w:rPr>
      </w:pPr>
      <w:r w:rsidRPr="00DF0E98">
        <w:rPr>
          <w:i/>
        </w:rPr>
        <w:t xml:space="preserve">Masters student </w:t>
      </w:r>
      <w:r w:rsidR="00444985" w:rsidRPr="00DF0E98">
        <w:rPr>
          <w:i/>
        </w:rPr>
        <w:t xml:space="preserve">is </w:t>
      </w:r>
      <w:r w:rsidRPr="00DF0E98">
        <w:rPr>
          <w:i/>
        </w:rPr>
        <w:t xml:space="preserve">to look at remobilisation of the Alum </w:t>
      </w:r>
      <w:r w:rsidR="008545A8" w:rsidRPr="00DF0E98">
        <w:rPr>
          <w:i/>
        </w:rPr>
        <w:t>flocculent</w:t>
      </w:r>
      <w:r w:rsidRPr="00DF0E98">
        <w:rPr>
          <w:i/>
        </w:rPr>
        <w:t xml:space="preserve">. </w:t>
      </w:r>
    </w:p>
    <w:p w:rsidR="0048134F" w:rsidRPr="001F71DA" w:rsidRDefault="0048134F" w:rsidP="0048134F">
      <w:pPr>
        <w:pStyle w:val="Caption"/>
        <w:rPr>
          <w:b w:val="0"/>
        </w:rPr>
      </w:pPr>
      <w:bookmarkStart w:id="3" w:name="_Toc453745752"/>
      <w:bookmarkStart w:id="4" w:name="_Toc464647666"/>
      <w:r w:rsidRPr="001F71DA">
        <w:rPr>
          <w:b w:val="0"/>
        </w:rPr>
        <w:t xml:space="preserve">Action </w:t>
      </w:r>
      <w:r w:rsidR="001F71DA" w:rsidRPr="001F71DA">
        <w:rPr>
          <w:b w:val="0"/>
        </w:rPr>
        <w:fldChar w:fldCharType="begin"/>
      </w:r>
      <w:r w:rsidR="001F71DA" w:rsidRPr="001F71DA">
        <w:rPr>
          <w:b w:val="0"/>
        </w:rPr>
        <w:instrText xml:space="preserve"> SEQ Action \* ARABIC </w:instrText>
      </w:r>
      <w:r w:rsidR="001F71DA" w:rsidRPr="001F71DA">
        <w:rPr>
          <w:b w:val="0"/>
        </w:rPr>
        <w:fldChar w:fldCharType="separate"/>
      </w:r>
      <w:r w:rsidR="00D1552F">
        <w:rPr>
          <w:b w:val="0"/>
          <w:noProof/>
        </w:rPr>
        <w:t>3</w:t>
      </w:r>
      <w:r w:rsidR="001F71DA" w:rsidRPr="001F71DA">
        <w:rPr>
          <w:b w:val="0"/>
          <w:noProof/>
        </w:rPr>
        <w:fldChar w:fldCharType="end"/>
      </w:r>
      <w:r w:rsidRPr="001F71DA">
        <w:rPr>
          <w:b w:val="0"/>
        </w:rPr>
        <w:t xml:space="preserve"> </w:t>
      </w:r>
      <w:r w:rsidR="00565DD0" w:rsidRPr="001F71DA">
        <w:rPr>
          <w:b w:val="0"/>
        </w:rPr>
        <w:t>–</w:t>
      </w:r>
      <w:r w:rsidR="00D20E1A" w:rsidRPr="001F71DA">
        <w:rPr>
          <w:b w:val="0"/>
        </w:rPr>
        <w:t xml:space="preserve"> Item 4 -</w:t>
      </w:r>
      <w:r w:rsidRPr="001F71DA">
        <w:rPr>
          <w:b w:val="0"/>
        </w:rPr>
        <w:t xml:space="preserve"> </w:t>
      </w:r>
      <w:bookmarkEnd w:id="3"/>
      <w:r w:rsidR="00565DD0" w:rsidRPr="001F71DA">
        <w:rPr>
          <w:b w:val="0"/>
        </w:rPr>
        <w:t>Niroy to talk to A</w:t>
      </w:r>
      <w:r w:rsidR="00BC37A3" w:rsidRPr="001F71DA">
        <w:rPr>
          <w:b w:val="0"/>
        </w:rPr>
        <w:t xml:space="preserve">dam </w:t>
      </w:r>
      <w:r w:rsidR="00565DD0" w:rsidRPr="001F71DA">
        <w:rPr>
          <w:b w:val="0"/>
        </w:rPr>
        <w:t>H</w:t>
      </w:r>
      <w:r w:rsidR="00BC37A3" w:rsidRPr="001F71DA">
        <w:rPr>
          <w:b w:val="0"/>
        </w:rPr>
        <w:t>artland</w:t>
      </w:r>
      <w:r w:rsidR="00565DD0" w:rsidRPr="001F71DA">
        <w:rPr>
          <w:b w:val="0"/>
        </w:rPr>
        <w:t xml:space="preserve"> about potential location for another dosing point at Soda Springs</w:t>
      </w:r>
      <w:bookmarkEnd w:id="4"/>
    </w:p>
    <w:p w:rsidR="00F47237" w:rsidRPr="00AF1C93" w:rsidRDefault="00F47237" w:rsidP="001F71DA">
      <w:pPr>
        <w:pBdr>
          <w:top w:val="single" w:sz="4" w:space="1" w:color="auto"/>
        </w:pBdr>
        <w:spacing w:after="0" w:line="240" w:lineRule="auto"/>
        <w:rPr>
          <w:rStyle w:val="Strong"/>
        </w:rPr>
      </w:pPr>
      <w:r w:rsidRPr="00AF1C93">
        <w:rPr>
          <w:rStyle w:val="Strong"/>
        </w:rPr>
        <w:t xml:space="preserve">Item </w:t>
      </w:r>
      <w:r w:rsidR="00DC18AB">
        <w:rPr>
          <w:rStyle w:val="Strong"/>
        </w:rPr>
        <w:t>5</w:t>
      </w:r>
      <w:r w:rsidRPr="00AF1C93">
        <w:rPr>
          <w:rStyle w:val="Strong"/>
        </w:rPr>
        <w:t xml:space="preserve">: </w:t>
      </w:r>
      <w:r w:rsidR="00DC18AB" w:rsidRPr="00DC18AB">
        <w:rPr>
          <w:rStyle w:val="Strong"/>
        </w:rPr>
        <w:t>Sewage update (Alison</w:t>
      </w:r>
      <w:r w:rsidR="00DC18AB">
        <w:rPr>
          <w:rStyle w:val="Strong"/>
        </w:rPr>
        <w:t xml:space="preserve"> Lowe</w:t>
      </w:r>
      <w:r w:rsidR="00DC18AB" w:rsidRPr="00DC18AB">
        <w:rPr>
          <w:rStyle w:val="Strong"/>
        </w:rPr>
        <w:t>)</w:t>
      </w:r>
      <w:r w:rsidR="00565DD0">
        <w:rPr>
          <w:rStyle w:val="Strong"/>
        </w:rPr>
        <w:t xml:space="preserve"> </w:t>
      </w:r>
      <w:r w:rsidR="00536941">
        <w:rPr>
          <w:rStyle w:val="Strong"/>
        </w:rPr>
        <w:t>–</w:t>
      </w:r>
      <w:r w:rsidR="00565DD0">
        <w:rPr>
          <w:rStyle w:val="Strong"/>
        </w:rPr>
        <w:t xml:space="preserve"> deferred</w:t>
      </w:r>
      <w:r w:rsidR="00536941">
        <w:rPr>
          <w:rStyle w:val="Strong"/>
        </w:rPr>
        <w:t xml:space="preserve"> </w:t>
      </w:r>
      <w:r w:rsidR="00B77A80">
        <w:rPr>
          <w:rStyle w:val="Strong"/>
        </w:rPr>
        <w:t>un</w:t>
      </w:r>
      <w:r w:rsidR="00536941">
        <w:rPr>
          <w:rStyle w:val="Strong"/>
        </w:rPr>
        <w:t>til next meeting</w:t>
      </w:r>
    </w:p>
    <w:p w:rsidR="0048134F" w:rsidRDefault="0048134F" w:rsidP="0048134F">
      <w:pPr>
        <w:pStyle w:val="Caption"/>
      </w:pPr>
    </w:p>
    <w:p w:rsidR="00DC18AB" w:rsidRPr="00DC18AB" w:rsidRDefault="00F47237" w:rsidP="00DC18AB">
      <w:pPr>
        <w:pBdr>
          <w:top w:val="single" w:sz="4" w:space="1" w:color="auto"/>
        </w:pBdr>
        <w:rPr>
          <w:rStyle w:val="Strong"/>
        </w:rPr>
      </w:pPr>
      <w:r w:rsidRPr="00AF1C93">
        <w:rPr>
          <w:rStyle w:val="Strong"/>
        </w:rPr>
        <w:t>Item</w:t>
      </w:r>
      <w:r>
        <w:rPr>
          <w:rStyle w:val="Strong"/>
        </w:rPr>
        <w:t xml:space="preserve"> </w:t>
      </w:r>
      <w:bookmarkStart w:id="5" w:name="_Toc453745754"/>
      <w:r w:rsidR="00DC18AB">
        <w:rPr>
          <w:rStyle w:val="Strong"/>
        </w:rPr>
        <w:t>6:</w:t>
      </w:r>
      <w:r w:rsidR="00DC18AB" w:rsidRPr="00DC18AB">
        <w:t xml:space="preserve"> </w:t>
      </w:r>
      <w:r w:rsidR="00DC18AB" w:rsidRPr="00DC18AB">
        <w:rPr>
          <w:rStyle w:val="Strong"/>
        </w:rPr>
        <w:t xml:space="preserve">Lake </w:t>
      </w:r>
      <w:proofErr w:type="spellStart"/>
      <w:r w:rsidR="00DC18AB" w:rsidRPr="00DC18AB">
        <w:rPr>
          <w:rStyle w:val="Strong"/>
        </w:rPr>
        <w:t>Tarawera</w:t>
      </w:r>
      <w:proofErr w:type="spellEnd"/>
    </w:p>
    <w:p w:rsidR="00D20E1A" w:rsidRDefault="00DC18AB" w:rsidP="00D20E1A">
      <w:pPr>
        <w:pStyle w:val="ListParagraph"/>
        <w:numPr>
          <w:ilvl w:val="0"/>
          <w:numId w:val="18"/>
        </w:numPr>
        <w:rPr>
          <w:rStyle w:val="Strong"/>
        </w:rPr>
      </w:pPr>
      <w:r w:rsidRPr="00DC18AB">
        <w:rPr>
          <w:rStyle w:val="Strong"/>
        </w:rPr>
        <w:t>Buoy update and issues arising (Chris McB</w:t>
      </w:r>
      <w:r w:rsidR="008A4BDC">
        <w:rPr>
          <w:rStyle w:val="Strong"/>
        </w:rPr>
        <w:t>ride</w:t>
      </w:r>
      <w:r w:rsidRPr="00DC18AB">
        <w:rPr>
          <w:rStyle w:val="Strong"/>
        </w:rPr>
        <w:t>)</w:t>
      </w:r>
    </w:p>
    <w:p w:rsidR="00E57384" w:rsidRDefault="008A4BDC" w:rsidP="008A4BDC">
      <w:pPr>
        <w:pStyle w:val="ListParagraph"/>
        <w:numPr>
          <w:ilvl w:val="0"/>
          <w:numId w:val="22"/>
        </w:numPr>
        <w:ind w:left="1080"/>
        <w:rPr>
          <w:rStyle w:val="Strong"/>
          <w:b w:val="0"/>
          <w:i/>
        </w:rPr>
      </w:pPr>
      <w:r w:rsidRPr="00D20E1A">
        <w:rPr>
          <w:rStyle w:val="Strong"/>
          <w:b w:val="0"/>
          <w:i/>
        </w:rPr>
        <w:t>All buoys in Rotorua have been working consistently</w:t>
      </w:r>
      <w:r>
        <w:rPr>
          <w:rStyle w:val="Strong"/>
          <w:b w:val="0"/>
          <w:i/>
        </w:rPr>
        <w:t xml:space="preserve">. </w:t>
      </w:r>
    </w:p>
    <w:p w:rsidR="00E57384" w:rsidRDefault="008A4BDC" w:rsidP="008A4BDC">
      <w:pPr>
        <w:pStyle w:val="ListParagraph"/>
        <w:numPr>
          <w:ilvl w:val="0"/>
          <w:numId w:val="22"/>
        </w:numPr>
        <w:ind w:left="1080"/>
        <w:rPr>
          <w:rStyle w:val="Strong"/>
          <w:b w:val="0"/>
          <w:i/>
        </w:rPr>
      </w:pPr>
      <w:r>
        <w:rPr>
          <w:rStyle w:val="Strong"/>
          <w:b w:val="0"/>
          <w:i/>
        </w:rPr>
        <w:t>T</w:t>
      </w:r>
      <w:r w:rsidR="000313BD" w:rsidRPr="00D20E1A">
        <w:rPr>
          <w:rStyle w:val="Strong"/>
          <w:b w:val="0"/>
          <w:i/>
        </w:rPr>
        <w:t xml:space="preserve">he </w:t>
      </w:r>
      <w:r w:rsidR="008433EB">
        <w:rPr>
          <w:rStyle w:val="Strong"/>
          <w:b w:val="0"/>
          <w:i/>
        </w:rPr>
        <w:t xml:space="preserve">Tarawera </w:t>
      </w:r>
      <w:r w:rsidR="000313BD" w:rsidRPr="00D20E1A">
        <w:rPr>
          <w:rStyle w:val="Strong"/>
          <w:b w:val="0"/>
          <w:i/>
        </w:rPr>
        <w:t>buoy</w:t>
      </w:r>
      <w:r>
        <w:rPr>
          <w:rStyle w:val="Strong"/>
          <w:b w:val="0"/>
          <w:i/>
        </w:rPr>
        <w:t xml:space="preserve"> was </w:t>
      </w:r>
      <w:r w:rsidR="008433EB">
        <w:rPr>
          <w:rStyle w:val="Strong"/>
          <w:b w:val="0"/>
          <w:i/>
        </w:rPr>
        <w:t xml:space="preserve">has been removed for repairs recently, but it was </w:t>
      </w:r>
      <w:r w:rsidR="000313BD" w:rsidRPr="00D20E1A">
        <w:rPr>
          <w:rStyle w:val="Strong"/>
          <w:b w:val="0"/>
          <w:i/>
        </w:rPr>
        <w:t xml:space="preserve">up and running in time for </w:t>
      </w:r>
      <w:r w:rsidR="00E57384">
        <w:rPr>
          <w:rStyle w:val="Strong"/>
          <w:b w:val="0"/>
          <w:i/>
        </w:rPr>
        <w:t xml:space="preserve">the </w:t>
      </w:r>
      <w:r w:rsidR="000313BD" w:rsidRPr="00D20E1A">
        <w:rPr>
          <w:rStyle w:val="Strong"/>
          <w:b w:val="0"/>
          <w:i/>
        </w:rPr>
        <w:t>trout season</w:t>
      </w:r>
      <w:r w:rsidR="008433EB">
        <w:rPr>
          <w:rStyle w:val="Strong"/>
          <w:b w:val="0"/>
          <w:i/>
        </w:rPr>
        <w:t xml:space="preserve"> on 1 October.</w:t>
      </w:r>
      <w:r w:rsidR="000313BD" w:rsidRPr="00D20E1A">
        <w:rPr>
          <w:rStyle w:val="Strong"/>
          <w:b w:val="0"/>
          <w:i/>
        </w:rPr>
        <w:t xml:space="preserve"> </w:t>
      </w:r>
    </w:p>
    <w:p w:rsidR="00DC18AB" w:rsidRDefault="00E57384" w:rsidP="008A4BDC">
      <w:pPr>
        <w:pStyle w:val="ListParagraph"/>
        <w:numPr>
          <w:ilvl w:val="0"/>
          <w:numId w:val="22"/>
        </w:numPr>
        <w:ind w:left="1080"/>
        <w:rPr>
          <w:rStyle w:val="Strong"/>
          <w:b w:val="0"/>
          <w:i/>
        </w:rPr>
      </w:pPr>
      <w:r>
        <w:rPr>
          <w:rStyle w:val="Strong"/>
          <w:b w:val="0"/>
          <w:i/>
        </w:rPr>
        <w:t>A n</w:t>
      </w:r>
      <w:r w:rsidR="000313BD" w:rsidRPr="00D20E1A">
        <w:rPr>
          <w:rStyle w:val="Strong"/>
          <w:b w:val="0"/>
          <w:i/>
        </w:rPr>
        <w:t xml:space="preserve">ew buoy </w:t>
      </w:r>
      <w:r>
        <w:rPr>
          <w:rStyle w:val="Strong"/>
          <w:b w:val="0"/>
          <w:i/>
        </w:rPr>
        <w:t xml:space="preserve">is to be installed on </w:t>
      </w:r>
      <w:proofErr w:type="spellStart"/>
      <w:r>
        <w:rPr>
          <w:rStyle w:val="Strong"/>
          <w:b w:val="0"/>
          <w:i/>
        </w:rPr>
        <w:t>R</w:t>
      </w:r>
      <w:r w:rsidR="000313BD" w:rsidRPr="00D20E1A">
        <w:rPr>
          <w:rStyle w:val="Strong"/>
          <w:b w:val="0"/>
          <w:i/>
        </w:rPr>
        <w:t>otokakahi</w:t>
      </w:r>
      <w:proofErr w:type="spellEnd"/>
      <w:r w:rsidR="000313BD" w:rsidRPr="00D20E1A">
        <w:rPr>
          <w:rStyle w:val="Strong"/>
          <w:b w:val="0"/>
          <w:i/>
        </w:rPr>
        <w:t xml:space="preserve"> </w:t>
      </w:r>
      <w:r>
        <w:rPr>
          <w:rStyle w:val="Strong"/>
          <w:b w:val="0"/>
          <w:i/>
        </w:rPr>
        <w:t xml:space="preserve">as funding has just been </w:t>
      </w:r>
      <w:r w:rsidR="008433EB">
        <w:rPr>
          <w:rStyle w:val="Strong"/>
          <w:b w:val="0"/>
          <w:i/>
        </w:rPr>
        <w:t>received</w:t>
      </w:r>
      <w:r w:rsidR="008433EB" w:rsidRPr="00D20E1A">
        <w:rPr>
          <w:rStyle w:val="Strong"/>
          <w:b w:val="0"/>
          <w:i/>
        </w:rPr>
        <w:t>.</w:t>
      </w:r>
      <w:r w:rsidR="008433EB">
        <w:rPr>
          <w:rStyle w:val="Strong"/>
          <w:b w:val="0"/>
          <w:i/>
        </w:rPr>
        <w:t xml:space="preserve"> Reported that approval had been received from </w:t>
      </w:r>
      <w:proofErr w:type="spellStart"/>
      <w:r w:rsidR="008433EB">
        <w:rPr>
          <w:rStyle w:val="Strong"/>
          <w:b w:val="0"/>
          <w:i/>
        </w:rPr>
        <w:t>Rotokakahi</w:t>
      </w:r>
      <w:proofErr w:type="spellEnd"/>
      <w:r w:rsidR="008433EB">
        <w:rPr>
          <w:rStyle w:val="Strong"/>
          <w:b w:val="0"/>
          <w:i/>
        </w:rPr>
        <w:t xml:space="preserve"> Board of Control.</w:t>
      </w:r>
    </w:p>
    <w:p w:rsidR="00D979D5" w:rsidRPr="00D20E1A" w:rsidRDefault="00D979D5" w:rsidP="00D979D5">
      <w:pPr>
        <w:pStyle w:val="ListParagraph"/>
        <w:ind w:left="1080"/>
        <w:rPr>
          <w:rStyle w:val="Strong"/>
          <w:b w:val="0"/>
          <w:i/>
        </w:rPr>
      </w:pPr>
    </w:p>
    <w:p w:rsidR="00063A57" w:rsidRDefault="00DC18AB" w:rsidP="00D20E1A">
      <w:pPr>
        <w:pStyle w:val="ListParagraph"/>
        <w:numPr>
          <w:ilvl w:val="0"/>
          <w:numId w:val="18"/>
        </w:numPr>
        <w:rPr>
          <w:rStyle w:val="Strong"/>
        </w:rPr>
      </w:pPr>
      <w:r w:rsidRPr="00DC18AB">
        <w:rPr>
          <w:rStyle w:val="Strong"/>
        </w:rPr>
        <w:t xml:space="preserve">Additional Buoy in Hot Water Beach Bay </w:t>
      </w:r>
      <w:r w:rsidR="008433EB">
        <w:rPr>
          <w:rStyle w:val="Strong"/>
        </w:rPr>
        <w:t xml:space="preserve">and Shifting the current buoy location </w:t>
      </w:r>
      <w:r w:rsidRPr="00DC18AB">
        <w:rPr>
          <w:rStyle w:val="Strong"/>
        </w:rPr>
        <w:t>(Andy B)</w:t>
      </w:r>
      <w:r w:rsidR="000313BD">
        <w:rPr>
          <w:rStyle w:val="Strong"/>
        </w:rPr>
        <w:t xml:space="preserve"> </w:t>
      </w:r>
    </w:p>
    <w:p w:rsidR="0026289A" w:rsidRDefault="00742002" w:rsidP="003F4F66">
      <w:pPr>
        <w:pStyle w:val="ListParagraph"/>
        <w:numPr>
          <w:ilvl w:val="0"/>
          <w:numId w:val="22"/>
        </w:numPr>
        <w:ind w:left="1080"/>
        <w:rPr>
          <w:rStyle w:val="Strong"/>
          <w:b w:val="0"/>
          <w:i/>
        </w:rPr>
      </w:pPr>
      <w:r>
        <w:rPr>
          <w:rStyle w:val="Strong"/>
          <w:b w:val="0"/>
          <w:i/>
        </w:rPr>
        <w:t xml:space="preserve">The Lakes Water Quality Society has </w:t>
      </w:r>
      <w:r w:rsidR="008433EB">
        <w:rPr>
          <w:rStyle w:val="Strong"/>
          <w:b w:val="0"/>
          <w:i/>
        </w:rPr>
        <w:t>suggested</w:t>
      </w:r>
      <w:r w:rsidR="000313BD" w:rsidRPr="00063A57">
        <w:rPr>
          <w:rStyle w:val="Strong"/>
          <w:b w:val="0"/>
          <w:i/>
        </w:rPr>
        <w:t xml:space="preserve"> having buoy </w:t>
      </w:r>
      <w:r>
        <w:rPr>
          <w:rStyle w:val="Strong"/>
          <w:b w:val="0"/>
          <w:i/>
        </w:rPr>
        <w:t>at</w:t>
      </w:r>
      <w:r w:rsidR="000313BD" w:rsidRPr="00063A57">
        <w:rPr>
          <w:rStyle w:val="Strong"/>
          <w:b w:val="0"/>
          <w:i/>
        </w:rPr>
        <w:t xml:space="preserve"> </w:t>
      </w:r>
      <w:r w:rsidR="003F4F66">
        <w:rPr>
          <w:rStyle w:val="Strong"/>
          <w:b w:val="0"/>
          <w:i/>
        </w:rPr>
        <w:t>H</w:t>
      </w:r>
      <w:r w:rsidR="003F4F66" w:rsidRPr="00063A57">
        <w:rPr>
          <w:rStyle w:val="Strong"/>
          <w:b w:val="0"/>
          <w:i/>
        </w:rPr>
        <w:t xml:space="preserve">ot </w:t>
      </w:r>
      <w:r w:rsidR="003F4F66">
        <w:rPr>
          <w:rStyle w:val="Strong"/>
          <w:b w:val="0"/>
          <w:i/>
        </w:rPr>
        <w:t>W</w:t>
      </w:r>
      <w:r w:rsidR="000313BD" w:rsidRPr="00063A57">
        <w:rPr>
          <w:rStyle w:val="Strong"/>
          <w:b w:val="0"/>
          <w:i/>
        </w:rPr>
        <w:t xml:space="preserve">ater beach </w:t>
      </w:r>
      <w:r w:rsidR="008433EB">
        <w:rPr>
          <w:rStyle w:val="Strong"/>
          <w:b w:val="0"/>
          <w:i/>
        </w:rPr>
        <w:t xml:space="preserve">would have some value </w:t>
      </w:r>
      <w:r w:rsidR="000313BD" w:rsidRPr="00063A57">
        <w:rPr>
          <w:rStyle w:val="Strong"/>
          <w:b w:val="0"/>
          <w:i/>
        </w:rPr>
        <w:t xml:space="preserve">as algal blooms seem to manifest there. </w:t>
      </w:r>
      <w:r w:rsidR="008433EB">
        <w:rPr>
          <w:rStyle w:val="Strong"/>
          <w:b w:val="0"/>
          <w:i/>
        </w:rPr>
        <w:t xml:space="preserve">They also typically start there before other locations in the lake. </w:t>
      </w:r>
      <w:r w:rsidR="0026289A">
        <w:rPr>
          <w:rStyle w:val="Strong"/>
          <w:b w:val="0"/>
          <w:i/>
        </w:rPr>
        <w:t xml:space="preserve">LWQS </w:t>
      </w:r>
      <w:r w:rsidR="008433EB">
        <w:rPr>
          <w:rStyle w:val="Strong"/>
          <w:b w:val="0"/>
          <w:i/>
        </w:rPr>
        <w:t xml:space="preserve">has </w:t>
      </w:r>
      <w:r w:rsidR="0026289A">
        <w:rPr>
          <w:rStyle w:val="Strong"/>
          <w:b w:val="0"/>
          <w:i/>
        </w:rPr>
        <w:t>also</w:t>
      </w:r>
      <w:r w:rsidR="000313BD" w:rsidRPr="00063A57">
        <w:rPr>
          <w:rStyle w:val="Strong"/>
          <w:b w:val="0"/>
          <w:i/>
        </w:rPr>
        <w:t xml:space="preserve"> queried </w:t>
      </w:r>
      <w:r w:rsidR="0026289A">
        <w:rPr>
          <w:rStyle w:val="Strong"/>
          <w:b w:val="0"/>
          <w:i/>
        </w:rPr>
        <w:t xml:space="preserve">the </w:t>
      </w:r>
      <w:r w:rsidR="000313BD" w:rsidRPr="00063A57">
        <w:rPr>
          <w:rStyle w:val="Strong"/>
          <w:b w:val="0"/>
          <w:i/>
        </w:rPr>
        <w:t xml:space="preserve">location of </w:t>
      </w:r>
      <w:r w:rsidR="00B21C7D">
        <w:rPr>
          <w:rStyle w:val="Strong"/>
          <w:b w:val="0"/>
          <w:i/>
        </w:rPr>
        <w:t xml:space="preserve">the </w:t>
      </w:r>
      <w:r w:rsidR="000313BD" w:rsidRPr="00063A57">
        <w:rPr>
          <w:rStyle w:val="Strong"/>
          <w:b w:val="0"/>
          <w:i/>
        </w:rPr>
        <w:t>exi</w:t>
      </w:r>
      <w:r w:rsidR="003F4F66">
        <w:rPr>
          <w:rStyle w:val="Strong"/>
          <w:b w:val="0"/>
          <w:i/>
        </w:rPr>
        <w:t>s</w:t>
      </w:r>
      <w:r w:rsidR="000313BD" w:rsidRPr="00063A57">
        <w:rPr>
          <w:rStyle w:val="Strong"/>
          <w:b w:val="0"/>
          <w:i/>
        </w:rPr>
        <w:t xml:space="preserve">ting buoy </w:t>
      </w:r>
      <w:r w:rsidR="00FA0E18">
        <w:rPr>
          <w:rStyle w:val="Strong"/>
          <w:b w:val="0"/>
          <w:i/>
        </w:rPr>
        <w:t xml:space="preserve">suggesting it </w:t>
      </w:r>
      <w:r w:rsidR="00B21C7D">
        <w:rPr>
          <w:rStyle w:val="Strong"/>
          <w:b w:val="0"/>
          <w:i/>
        </w:rPr>
        <w:t xml:space="preserve">is </w:t>
      </w:r>
      <w:r w:rsidR="003F4F66">
        <w:rPr>
          <w:rStyle w:val="Strong"/>
          <w:b w:val="0"/>
          <w:i/>
        </w:rPr>
        <w:t>in the pathway</w:t>
      </w:r>
      <w:r w:rsidR="00B21C7D">
        <w:rPr>
          <w:rStyle w:val="Strong"/>
          <w:b w:val="0"/>
          <w:i/>
        </w:rPr>
        <w:t>s</w:t>
      </w:r>
      <w:r w:rsidR="003F4F66">
        <w:rPr>
          <w:rStyle w:val="Strong"/>
          <w:b w:val="0"/>
          <w:i/>
        </w:rPr>
        <w:t xml:space="preserve"> of</w:t>
      </w:r>
      <w:r w:rsidR="00FA0E18">
        <w:rPr>
          <w:rStyle w:val="Strong"/>
          <w:b w:val="0"/>
          <w:i/>
        </w:rPr>
        <w:t xml:space="preserve"> boats.</w:t>
      </w:r>
    </w:p>
    <w:p w:rsidR="00272486" w:rsidRDefault="0026289A" w:rsidP="00063A57">
      <w:pPr>
        <w:pStyle w:val="ListParagraph"/>
        <w:numPr>
          <w:ilvl w:val="0"/>
          <w:numId w:val="22"/>
        </w:numPr>
        <w:ind w:left="1080"/>
        <w:rPr>
          <w:rStyle w:val="Strong"/>
          <w:b w:val="0"/>
          <w:i/>
        </w:rPr>
      </w:pPr>
      <w:r>
        <w:rPr>
          <w:rStyle w:val="Strong"/>
          <w:b w:val="0"/>
          <w:i/>
        </w:rPr>
        <w:t>After discussion it was agreed that</w:t>
      </w:r>
      <w:r w:rsidR="00272486">
        <w:rPr>
          <w:rStyle w:val="Strong"/>
          <w:b w:val="0"/>
          <w:i/>
        </w:rPr>
        <w:t>:</w:t>
      </w:r>
    </w:p>
    <w:p w:rsidR="007F466C" w:rsidRDefault="00272486" w:rsidP="00662631">
      <w:pPr>
        <w:pStyle w:val="ListParagraph"/>
        <w:numPr>
          <w:ilvl w:val="1"/>
          <w:numId w:val="22"/>
        </w:numPr>
        <w:ind w:left="1440"/>
        <w:rPr>
          <w:rStyle w:val="Strong"/>
          <w:b w:val="0"/>
          <w:i/>
        </w:rPr>
      </w:pPr>
      <w:r>
        <w:rPr>
          <w:rStyle w:val="Strong"/>
          <w:b w:val="0"/>
          <w:i/>
        </w:rPr>
        <w:t>If the buoy should move it shouldn’t be moved too far</w:t>
      </w:r>
      <w:r w:rsidR="000313BD" w:rsidRPr="00063A57">
        <w:rPr>
          <w:rStyle w:val="Strong"/>
          <w:b w:val="0"/>
          <w:i/>
        </w:rPr>
        <w:t xml:space="preserve"> for </w:t>
      </w:r>
      <w:r>
        <w:rPr>
          <w:rStyle w:val="Strong"/>
          <w:b w:val="0"/>
          <w:i/>
        </w:rPr>
        <w:t xml:space="preserve">data </w:t>
      </w:r>
      <w:r w:rsidR="000313BD" w:rsidRPr="00063A57">
        <w:rPr>
          <w:rStyle w:val="Strong"/>
          <w:b w:val="0"/>
          <w:i/>
        </w:rPr>
        <w:t>consistency sake</w:t>
      </w:r>
      <w:r w:rsidR="00305EBA">
        <w:rPr>
          <w:rStyle w:val="Strong"/>
          <w:b w:val="0"/>
          <w:i/>
        </w:rPr>
        <w:t xml:space="preserve"> –</w:t>
      </w:r>
      <w:r w:rsidR="008433EB">
        <w:rPr>
          <w:rStyle w:val="Strong"/>
          <w:b w:val="0"/>
          <w:i/>
        </w:rPr>
        <w:t xml:space="preserve">it </w:t>
      </w:r>
      <w:r w:rsidR="00A20246">
        <w:rPr>
          <w:rStyle w:val="Strong"/>
          <w:b w:val="0"/>
          <w:i/>
        </w:rPr>
        <w:t xml:space="preserve">has </w:t>
      </w:r>
      <w:r w:rsidR="00A20246" w:rsidRPr="00063A57">
        <w:rPr>
          <w:rStyle w:val="Strong"/>
          <w:b w:val="0"/>
          <w:i/>
        </w:rPr>
        <w:t>only</w:t>
      </w:r>
      <w:r w:rsidR="00305EBA" w:rsidRPr="00063A57">
        <w:rPr>
          <w:rStyle w:val="Strong"/>
          <w:b w:val="0"/>
          <w:i/>
        </w:rPr>
        <w:t xml:space="preserve"> </w:t>
      </w:r>
      <w:r w:rsidR="008433EB">
        <w:rPr>
          <w:rStyle w:val="Strong"/>
          <w:b w:val="0"/>
          <w:i/>
        </w:rPr>
        <w:t xml:space="preserve">been </w:t>
      </w:r>
      <w:r w:rsidR="00305EBA" w:rsidRPr="00063A57">
        <w:rPr>
          <w:rStyle w:val="Strong"/>
          <w:b w:val="0"/>
          <w:i/>
        </w:rPr>
        <w:t>hit once in 7 years.</w:t>
      </w:r>
      <w:r w:rsidR="008433EB">
        <w:rPr>
          <w:rStyle w:val="Strong"/>
          <w:b w:val="0"/>
          <w:i/>
        </w:rPr>
        <w:t xml:space="preserve"> Suggest that any location around the possible location could be subject to boat strike.</w:t>
      </w:r>
    </w:p>
    <w:p w:rsidR="007F466C" w:rsidRDefault="007F466C" w:rsidP="00662631">
      <w:pPr>
        <w:pStyle w:val="ListParagraph"/>
        <w:numPr>
          <w:ilvl w:val="1"/>
          <w:numId w:val="22"/>
        </w:numPr>
        <w:ind w:left="1440"/>
        <w:rPr>
          <w:rStyle w:val="Strong"/>
          <w:b w:val="0"/>
          <w:i/>
        </w:rPr>
      </w:pPr>
      <w:r>
        <w:rPr>
          <w:rStyle w:val="Strong"/>
          <w:b w:val="0"/>
          <w:i/>
        </w:rPr>
        <w:t>An alternative location could be moving the</w:t>
      </w:r>
      <w:r w:rsidR="000313BD" w:rsidRPr="00063A57">
        <w:rPr>
          <w:rStyle w:val="Strong"/>
          <w:b w:val="0"/>
          <w:i/>
        </w:rPr>
        <w:t xml:space="preserve"> existing buoy into arm and put profiling system out in the lake and adding conductivity to the mix. </w:t>
      </w:r>
    </w:p>
    <w:p w:rsidR="00DC18AB" w:rsidRPr="00063A57" w:rsidRDefault="007F466C" w:rsidP="00662631">
      <w:pPr>
        <w:pStyle w:val="ListParagraph"/>
        <w:numPr>
          <w:ilvl w:val="1"/>
          <w:numId w:val="22"/>
        </w:numPr>
        <w:ind w:left="1440"/>
        <w:rPr>
          <w:rStyle w:val="Strong"/>
          <w:b w:val="0"/>
          <w:i/>
        </w:rPr>
      </w:pPr>
      <w:r>
        <w:rPr>
          <w:rStyle w:val="Strong"/>
          <w:b w:val="0"/>
          <w:i/>
        </w:rPr>
        <w:t xml:space="preserve">A buoy could be </w:t>
      </w:r>
      <w:r w:rsidR="00493A70">
        <w:rPr>
          <w:rStyle w:val="Strong"/>
          <w:b w:val="0"/>
          <w:i/>
        </w:rPr>
        <w:t xml:space="preserve">installed at Hot Water Beach Bay. Would be </w:t>
      </w:r>
      <w:r w:rsidR="00305EBA" w:rsidRPr="00493A70">
        <w:rPr>
          <w:rStyle w:val="Strong"/>
          <w:b w:val="0"/>
          <w:i/>
        </w:rPr>
        <w:t xml:space="preserve">excellent </w:t>
      </w:r>
      <w:r w:rsidR="00493A70" w:rsidRPr="00493A70">
        <w:rPr>
          <w:rStyle w:val="Strong"/>
          <w:b w:val="0"/>
          <w:i/>
        </w:rPr>
        <w:t xml:space="preserve">data support </w:t>
      </w:r>
      <w:r w:rsidR="00305EBA" w:rsidRPr="00493A70">
        <w:rPr>
          <w:rStyle w:val="Strong"/>
          <w:b w:val="0"/>
          <w:i/>
        </w:rPr>
        <w:t>for 3D modelling</w:t>
      </w:r>
      <w:r w:rsidR="00493A70">
        <w:rPr>
          <w:rStyle w:val="Strong"/>
          <w:b w:val="0"/>
          <w:i/>
        </w:rPr>
        <w:t>.</w:t>
      </w:r>
      <w:r w:rsidR="00305EBA" w:rsidRPr="00493A70">
        <w:rPr>
          <w:rStyle w:val="Strong"/>
          <w:b w:val="0"/>
          <w:i/>
        </w:rPr>
        <w:t xml:space="preserve"> </w:t>
      </w:r>
      <w:r w:rsidR="00A830FB">
        <w:rPr>
          <w:i/>
        </w:rPr>
        <w:t>Aim</w:t>
      </w:r>
      <w:r w:rsidR="00493A70" w:rsidRPr="00493A70">
        <w:rPr>
          <w:i/>
        </w:rPr>
        <w:t xml:space="preserve"> to </w:t>
      </w:r>
      <w:r w:rsidR="008433EB">
        <w:rPr>
          <w:i/>
        </w:rPr>
        <w:t>programme</w:t>
      </w:r>
      <w:r w:rsidR="00493A70" w:rsidRPr="00493A70">
        <w:rPr>
          <w:i/>
        </w:rPr>
        <w:t xml:space="preserve"> </w:t>
      </w:r>
      <w:r w:rsidR="00B21C7D">
        <w:rPr>
          <w:i/>
        </w:rPr>
        <w:t xml:space="preserve">in </w:t>
      </w:r>
      <w:r w:rsidR="00B21C7D" w:rsidRPr="00493A70">
        <w:rPr>
          <w:i/>
        </w:rPr>
        <w:t>2017</w:t>
      </w:r>
      <w:r w:rsidR="008433EB">
        <w:rPr>
          <w:i/>
        </w:rPr>
        <w:t xml:space="preserve"> subject to funding</w:t>
      </w:r>
      <w:r w:rsidR="00493A70" w:rsidRPr="00493A70">
        <w:rPr>
          <w:i/>
        </w:rPr>
        <w:t>.</w:t>
      </w:r>
    </w:p>
    <w:p w:rsidR="0048134F" w:rsidRDefault="0048134F" w:rsidP="00DC18AB">
      <w:pPr>
        <w:pStyle w:val="Caption"/>
        <w:rPr>
          <w:b w:val="0"/>
        </w:rPr>
      </w:pPr>
      <w:bookmarkStart w:id="6" w:name="_Toc464647667"/>
      <w:r w:rsidRPr="00A20246">
        <w:rPr>
          <w:b w:val="0"/>
        </w:rPr>
        <w:t xml:space="preserve">Action </w:t>
      </w:r>
      <w:r w:rsidR="001F71DA" w:rsidRPr="00A20246">
        <w:rPr>
          <w:b w:val="0"/>
        </w:rPr>
        <w:fldChar w:fldCharType="begin"/>
      </w:r>
      <w:r w:rsidR="001F71DA" w:rsidRPr="00A20246">
        <w:rPr>
          <w:b w:val="0"/>
        </w:rPr>
        <w:instrText xml:space="preserve"> SEQ Action \* ARABIC </w:instrText>
      </w:r>
      <w:r w:rsidR="001F71DA" w:rsidRPr="00A20246">
        <w:rPr>
          <w:b w:val="0"/>
        </w:rPr>
        <w:fldChar w:fldCharType="separate"/>
      </w:r>
      <w:r w:rsidR="00D1552F">
        <w:rPr>
          <w:b w:val="0"/>
          <w:noProof/>
        </w:rPr>
        <w:t>4</w:t>
      </w:r>
      <w:r w:rsidR="001F71DA" w:rsidRPr="00A20246">
        <w:rPr>
          <w:b w:val="0"/>
          <w:noProof/>
        </w:rPr>
        <w:fldChar w:fldCharType="end"/>
      </w:r>
      <w:r w:rsidRPr="00A20246">
        <w:rPr>
          <w:b w:val="0"/>
        </w:rPr>
        <w:t xml:space="preserve"> </w:t>
      </w:r>
      <w:r w:rsidR="000313BD" w:rsidRPr="00A20246">
        <w:rPr>
          <w:b w:val="0"/>
        </w:rPr>
        <w:t>–</w:t>
      </w:r>
      <w:r w:rsidR="00D20E1A" w:rsidRPr="00A20246">
        <w:rPr>
          <w:b w:val="0"/>
        </w:rPr>
        <w:t xml:space="preserve"> Item 6</w:t>
      </w:r>
      <w:r w:rsidR="005B701A" w:rsidRPr="00A20246">
        <w:rPr>
          <w:b w:val="0"/>
        </w:rPr>
        <w:t>b</w:t>
      </w:r>
      <w:r w:rsidR="00D20E1A" w:rsidRPr="00A20246">
        <w:rPr>
          <w:b w:val="0"/>
        </w:rPr>
        <w:t xml:space="preserve"> </w:t>
      </w:r>
      <w:r w:rsidR="00FE3B6E" w:rsidRPr="00A20246">
        <w:rPr>
          <w:b w:val="0"/>
        </w:rPr>
        <w:t>–</w:t>
      </w:r>
      <w:r w:rsidRPr="00A20246">
        <w:rPr>
          <w:b w:val="0"/>
        </w:rPr>
        <w:t xml:space="preserve"> </w:t>
      </w:r>
      <w:bookmarkEnd w:id="5"/>
      <w:r w:rsidR="00FE3B6E" w:rsidRPr="00A20246">
        <w:rPr>
          <w:b w:val="0"/>
        </w:rPr>
        <w:t xml:space="preserve">Matt </w:t>
      </w:r>
      <w:r w:rsidR="00A20246" w:rsidRPr="00A20246">
        <w:rPr>
          <w:b w:val="0"/>
        </w:rPr>
        <w:t>Liddicoat</w:t>
      </w:r>
      <w:r w:rsidR="00FE3B6E" w:rsidRPr="00A20246">
        <w:rPr>
          <w:b w:val="0"/>
        </w:rPr>
        <w:t xml:space="preserve"> to check the r</w:t>
      </w:r>
      <w:r w:rsidR="000313BD" w:rsidRPr="00A20246">
        <w:rPr>
          <w:b w:val="0"/>
        </w:rPr>
        <w:t xml:space="preserve">emote sensing </w:t>
      </w:r>
      <w:r w:rsidR="00FE3B6E" w:rsidRPr="00A20246">
        <w:rPr>
          <w:b w:val="0"/>
        </w:rPr>
        <w:t>to see if a record of collision(s) can be identified.</w:t>
      </w:r>
      <w:bookmarkEnd w:id="6"/>
      <w:r w:rsidR="00FE3B6E" w:rsidRPr="00A20246">
        <w:rPr>
          <w:b w:val="0"/>
        </w:rPr>
        <w:t xml:space="preserve"> </w:t>
      </w:r>
    </w:p>
    <w:p w:rsidR="008D5AE7" w:rsidRDefault="008D5AE7">
      <w:r>
        <w:br w:type="page"/>
      </w:r>
    </w:p>
    <w:p w:rsidR="008D5AE7" w:rsidRPr="008D5AE7" w:rsidRDefault="008D5AE7" w:rsidP="008D5AE7"/>
    <w:p w:rsidR="00F47237" w:rsidRPr="00AF1C93" w:rsidRDefault="00F47237" w:rsidP="00710743">
      <w:pPr>
        <w:pBdr>
          <w:top w:val="single" w:sz="4" w:space="1" w:color="auto"/>
        </w:pBdr>
        <w:rPr>
          <w:rStyle w:val="Strong"/>
        </w:rPr>
      </w:pPr>
      <w:r w:rsidRPr="00AF1C93">
        <w:rPr>
          <w:rStyle w:val="Strong"/>
        </w:rPr>
        <w:t xml:space="preserve">Item </w:t>
      </w:r>
      <w:r w:rsidR="00DC18AB">
        <w:rPr>
          <w:rStyle w:val="Strong"/>
        </w:rPr>
        <w:t>7</w:t>
      </w:r>
      <w:r w:rsidRPr="00AF1C93">
        <w:rPr>
          <w:rStyle w:val="Strong"/>
        </w:rPr>
        <w:t xml:space="preserve">: </w:t>
      </w:r>
      <w:r w:rsidR="00DC18AB" w:rsidRPr="00DC18AB">
        <w:rPr>
          <w:rStyle w:val="Strong"/>
        </w:rPr>
        <w:t>Lab comparison and database of monitoring data for the lakes (Keith Hamill)</w:t>
      </w:r>
    </w:p>
    <w:p w:rsidR="005B701A" w:rsidRPr="00C40269" w:rsidRDefault="005B701A" w:rsidP="005B701A">
      <w:pPr>
        <w:pStyle w:val="ListParagraph"/>
        <w:rPr>
          <w:i/>
        </w:rPr>
      </w:pPr>
      <w:r w:rsidRPr="00C40269">
        <w:rPr>
          <w:i/>
        </w:rPr>
        <w:t xml:space="preserve">The </w:t>
      </w:r>
      <w:r w:rsidRPr="004F5EDD">
        <w:rPr>
          <w:i/>
        </w:rPr>
        <w:t>PowerPoint</w:t>
      </w:r>
      <w:r w:rsidRPr="00C40269">
        <w:rPr>
          <w:i/>
        </w:rPr>
        <w:t xml:space="preserve"> </w:t>
      </w:r>
      <w:hyperlink r:id="rId12" w:history="1">
        <w:r w:rsidRPr="00812918">
          <w:rPr>
            <w:rStyle w:val="Hyperlink"/>
            <w:i/>
          </w:rPr>
          <w:t>presentation</w:t>
        </w:r>
      </w:hyperlink>
      <w:r w:rsidRPr="00C40269">
        <w:rPr>
          <w:i/>
        </w:rPr>
        <w:t xml:space="preserve"> and discussion noted:</w:t>
      </w:r>
    </w:p>
    <w:p w:rsidR="00F47237" w:rsidRPr="00C40269" w:rsidRDefault="00057D6C" w:rsidP="002B1D2D">
      <w:pPr>
        <w:pStyle w:val="ListParagraph"/>
        <w:numPr>
          <w:ilvl w:val="0"/>
          <w:numId w:val="23"/>
        </w:numPr>
        <w:ind w:left="1080"/>
        <w:rPr>
          <w:i/>
        </w:rPr>
      </w:pPr>
      <w:r w:rsidRPr="00C40269">
        <w:rPr>
          <w:i/>
        </w:rPr>
        <w:t xml:space="preserve"> </w:t>
      </w:r>
      <w:r w:rsidR="00C40269">
        <w:rPr>
          <w:i/>
        </w:rPr>
        <w:t>There has been a s</w:t>
      </w:r>
      <w:r w:rsidRPr="00C40269">
        <w:rPr>
          <w:i/>
        </w:rPr>
        <w:t xml:space="preserve">tep change in </w:t>
      </w:r>
      <w:r w:rsidR="00B21C7D">
        <w:rPr>
          <w:i/>
        </w:rPr>
        <w:t>T</w:t>
      </w:r>
      <w:r w:rsidRPr="00C40269">
        <w:rPr>
          <w:i/>
        </w:rPr>
        <w:t>P</w:t>
      </w:r>
      <w:r w:rsidR="00B21C7D">
        <w:rPr>
          <w:i/>
        </w:rPr>
        <w:t xml:space="preserve"> and</w:t>
      </w:r>
      <w:r w:rsidRPr="00C40269">
        <w:rPr>
          <w:i/>
        </w:rPr>
        <w:t xml:space="preserve"> </w:t>
      </w:r>
      <w:r w:rsidR="00B21C7D">
        <w:rPr>
          <w:i/>
        </w:rPr>
        <w:t>T</w:t>
      </w:r>
      <w:r w:rsidRPr="00C40269">
        <w:rPr>
          <w:i/>
        </w:rPr>
        <w:t xml:space="preserve">N due to </w:t>
      </w:r>
      <w:r w:rsidR="00C40269">
        <w:rPr>
          <w:i/>
        </w:rPr>
        <w:t xml:space="preserve">a change in </w:t>
      </w:r>
      <w:r w:rsidRPr="00C40269">
        <w:rPr>
          <w:i/>
        </w:rPr>
        <w:t>lab methods</w:t>
      </w:r>
      <w:r w:rsidR="00C40269">
        <w:rPr>
          <w:i/>
        </w:rPr>
        <w:t xml:space="preserve"> in 2008/9</w:t>
      </w:r>
      <w:r w:rsidRPr="00C40269">
        <w:rPr>
          <w:i/>
        </w:rPr>
        <w:t xml:space="preserve"> which complicates trend analysis. Want to achieve a consensus on approach</w:t>
      </w:r>
      <w:r w:rsidR="002A7E43">
        <w:rPr>
          <w:i/>
        </w:rPr>
        <w:t xml:space="preserve"> to dealing with this issue.</w:t>
      </w:r>
    </w:p>
    <w:p w:rsidR="00325F00" w:rsidRDefault="00057D6C" w:rsidP="002B1D2D">
      <w:pPr>
        <w:pStyle w:val="ListParagraph"/>
        <w:numPr>
          <w:ilvl w:val="0"/>
          <w:numId w:val="23"/>
        </w:numPr>
        <w:ind w:left="1080"/>
        <w:rPr>
          <w:i/>
        </w:rPr>
      </w:pPr>
      <w:r w:rsidRPr="00C40269">
        <w:rPr>
          <w:i/>
        </w:rPr>
        <w:t xml:space="preserve">Overall impact on TLIs is relatively minimal. </w:t>
      </w:r>
    </w:p>
    <w:p w:rsidR="00F47237" w:rsidRPr="00C40269" w:rsidRDefault="00057D6C" w:rsidP="002B1D2D">
      <w:pPr>
        <w:pStyle w:val="ListParagraph"/>
        <w:numPr>
          <w:ilvl w:val="0"/>
          <w:numId w:val="23"/>
        </w:numPr>
        <w:ind w:left="1080"/>
        <w:rPr>
          <w:i/>
        </w:rPr>
      </w:pPr>
      <w:r w:rsidRPr="00C40269">
        <w:rPr>
          <w:i/>
        </w:rPr>
        <w:t xml:space="preserve">If no adjustment </w:t>
      </w:r>
      <w:r w:rsidR="002A7E43">
        <w:rPr>
          <w:i/>
        </w:rPr>
        <w:t xml:space="preserve">is made </w:t>
      </w:r>
      <w:r w:rsidRPr="00C40269">
        <w:rPr>
          <w:i/>
        </w:rPr>
        <w:t xml:space="preserve">for </w:t>
      </w:r>
      <w:r w:rsidR="002A7E43">
        <w:rPr>
          <w:i/>
        </w:rPr>
        <w:t xml:space="preserve">step </w:t>
      </w:r>
      <w:r w:rsidRPr="00C40269">
        <w:rPr>
          <w:i/>
        </w:rPr>
        <w:t xml:space="preserve">change </w:t>
      </w:r>
      <w:r w:rsidR="002A7E43">
        <w:rPr>
          <w:i/>
        </w:rPr>
        <w:t xml:space="preserve">it </w:t>
      </w:r>
      <w:r w:rsidRPr="00C40269">
        <w:rPr>
          <w:i/>
        </w:rPr>
        <w:t xml:space="preserve">has </w:t>
      </w:r>
      <w:r w:rsidR="002A7E43">
        <w:rPr>
          <w:i/>
        </w:rPr>
        <w:t xml:space="preserve">a </w:t>
      </w:r>
      <w:r w:rsidRPr="00C40269">
        <w:rPr>
          <w:i/>
        </w:rPr>
        <w:t>big influence on T</w:t>
      </w:r>
      <w:r w:rsidR="00325F00">
        <w:rPr>
          <w:i/>
        </w:rPr>
        <w:t xml:space="preserve">otal </w:t>
      </w:r>
      <w:r w:rsidRPr="00C40269">
        <w:rPr>
          <w:i/>
        </w:rPr>
        <w:t>P (implications)</w:t>
      </w:r>
      <w:r w:rsidR="00284A32" w:rsidRPr="00C40269">
        <w:rPr>
          <w:i/>
        </w:rPr>
        <w:t>.</w:t>
      </w:r>
      <w:r w:rsidR="003E451C" w:rsidRPr="00C40269">
        <w:rPr>
          <w:i/>
        </w:rPr>
        <w:t xml:space="preserve"> New method reports higher P than old method therefore i</w:t>
      </w:r>
      <w:r w:rsidR="002A7E43">
        <w:rPr>
          <w:i/>
        </w:rPr>
        <w:t>ncreasing</w:t>
      </w:r>
      <w:r w:rsidR="003E451C" w:rsidRPr="00C40269">
        <w:rPr>
          <w:i/>
        </w:rPr>
        <w:t xml:space="preserve"> trends may be stronger</w:t>
      </w:r>
      <w:r w:rsidR="00734065">
        <w:rPr>
          <w:i/>
        </w:rPr>
        <w:t xml:space="preserve"> than evidence suggests</w:t>
      </w:r>
      <w:r w:rsidR="003E451C" w:rsidRPr="00C40269">
        <w:rPr>
          <w:i/>
        </w:rPr>
        <w:t>.</w:t>
      </w:r>
    </w:p>
    <w:p w:rsidR="00CB4EC4" w:rsidRDefault="00325F00" w:rsidP="002B1D2D">
      <w:pPr>
        <w:pStyle w:val="ListParagraph"/>
        <w:numPr>
          <w:ilvl w:val="0"/>
          <w:numId w:val="23"/>
        </w:numPr>
        <w:ind w:left="1080"/>
        <w:rPr>
          <w:i/>
        </w:rPr>
      </w:pPr>
      <w:r>
        <w:rPr>
          <w:i/>
        </w:rPr>
        <w:t>The</w:t>
      </w:r>
      <w:r w:rsidR="00057D6C" w:rsidRPr="00C40269">
        <w:rPr>
          <w:i/>
        </w:rPr>
        <w:t xml:space="preserve"> changes </w:t>
      </w:r>
      <w:r>
        <w:rPr>
          <w:i/>
        </w:rPr>
        <w:t xml:space="preserve">were </w:t>
      </w:r>
      <w:r w:rsidRPr="00C40269">
        <w:rPr>
          <w:i/>
        </w:rPr>
        <w:t>not uniform</w:t>
      </w:r>
      <w:r>
        <w:rPr>
          <w:i/>
        </w:rPr>
        <w:t>ly</w:t>
      </w:r>
      <w:r w:rsidRPr="00C40269">
        <w:rPr>
          <w:i/>
        </w:rPr>
        <w:t xml:space="preserve"> </w:t>
      </w:r>
      <w:r w:rsidR="00CB4EC4" w:rsidRPr="00C40269">
        <w:rPr>
          <w:i/>
        </w:rPr>
        <w:t>rol</w:t>
      </w:r>
      <w:r w:rsidR="00CB4EC4">
        <w:rPr>
          <w:i/>
        </w:rPr>
        <w:t>le</w:t>
      </w:r>
      <w:r w:rsidR="00CB4EC4" w:rsidRPr="00C40269">
        <w:rPr>
          <w:i/>
        </w:rPr>
        <w:t>d</w:t>
      </w:r>
      <w:r w:rsidRPr="00C40269">
        <w:rPr>
          <w:i/>
        </w:rPr>
        <w:t xml:space="preserve"> out</w:t>
      </w:r>
      <w:r w:rsidR="00086610" w:rsidRPr="00C40269">
        <w:rPr>
          <w:i/>
        </w:rPr>
        <w:t xml:space="preserve"> over </w:t>
      </w:r>
      <w:r w:rsidR="00CB4EC4">
        <w:rPr>
          <w:i/>
        </w:rPr>
        <w:t xml:space="preserve">the </w:t>
      </w:r>
      <w:r w:rsidR="00086610" w:rsidRPr="00C40269">
        <w:rPr>
          <w:i/>
        </w:rPr>
        <w:t>three labs</w:t>
      </w:r>
      <w:r w:rsidR="00CB4EC4">
        <w:rPr>
          <w:i/>
        </w:rPr>
        <w:t xml:space="preserve">. </w:t>
      </w:r>
    </w:p>
    <w:p w:rsidR="00CB4EC4" w:rsidRDefault="00086610" w:rsidP="002B1D2D">
      <w:pPr>
        <w:pStyle w:val="ListParagraph"/>
        <w:numPr>
          <w:ilvl w:val="0"/>
          <w:numId w:val="23"/>
        </w:numPr>
        <w:ind w:left="1080"/>
        <w:rPr>
          <w:i/>
        </w:rPr>
      </w:pPr>
      <w:r w:rsidRPr="00C40269">
        <w:rPr>
          <w:i/>
        </w:rPr>
        <w:t xml:space="preserve">Equipment no longer exists in place </w:t>
      </w:r>
      <w:r w:rsidR="002A7E43">
        <w:rPr>
          <w:i/>
        </w:rPr>
        <w:t>to allow use of the</w:t>
      </w:r>
      <w:r w:rsidR="002A7E43" w:rsidRPr="00C40269">
        <w:rPr>
          <w:i/>
        </w:rPr>
        <w:t xml:space="preserve"> </w:t>
      </w:r>
      <w:r w:rsidRPr="00C40269">
        <w:rPr>
          <w:i/>
        </w:rPr>
        <w:t>old method</w:t>
      </w:r>
      <w:r w:rsidR="003F4F66">
        <w:rPr>
          <w:i/>
        </w:rPr>
        <w:t xml:space="preserve"> for comparison to new method</w:t>
      </w:r>
      <w:r w:rsidR="00057D6C" w:rsidRPr="00C40269">
        <w:rPr>
          <w:i/>
        </w:rPr>
        <w:t>.</w:t>
      </w:r>
      <w:r w:rsidRPr="00C40269">
        <w:rPr>
          <w:i/>
        </w:rPr>
        <w:t xml:space="preserve"> </w:t>
      </w:r>
    </w:p>
    <w:p w:rsidR="00057D6C" w:rsidRPr="00C40269" w:rsidRDefault="00086610" w:rsidP="002B1D2D">
      <w:pPr>
        <w:pStyle w:val="ListParagraph"/>
        <w:numPr>
          <w:ilvl w:val="0"/>
          <w:numId w:val="23"/>
        </w:numPr>
        <w:ind w:left="1080"/>
        <w:rPr>
          <w:i/>
        </w:rPr>
      </w:pPr>
      <w:r w:rsidRPr="00C40269">
        <w:rPr>
          <w:i/>
        </w:rPr>
        <w:t>Impacts all monitoring sites in the catchment.</w:t>
      </w:r>
      <w:r w:rsidR="003E451C" w:rsidRPr="00C40269">
        <w:rPr>
          <w:i/>
        </w:rPr>
        <w:t xml:space="preserve"> New lab method has caused less variation in data.</w:t>
      </w:r>
    </w:p>
    <w:p w:rsidR="00462F66" w:rsidRPr="002B1D2D" w:rsidRDefault="00D13407" w:rsidP="002B1D2D">
      <w:pPr>
        <w:pStyle w:val="ListParagraph"/>
        <w:numPr>
          <w:ilvl w:val="0"/>
          <w:numId w:val="24"/>
        </w:numPr>
        <w:ind w:left="1080"/>
        <w:rPr>
          <w:i/>
        </w:rPr>
      </w:pPr>
      <w:r w:rsidRPr="002B1D2D">
        <w:rPr>
          <w:i/>
        </w:rPr>
        <w:t>There are a number of options for moving forward with this issue including</w:t>
      </w:r>
      <w:r w:rsidR="002A7E43">
        <w:rPr>
          <w:i/>
        </w:rPr>
        <w:t xml:space="preserve">: review QAQC and certification  from the lab and use of known sample concentrations, </w:t>
      </w:r>
      <w:r w:rsidRPr="002B1D2D">
        <w:rPr>
          <w:i/>
        </w:rPr>
        <w:t xml:space="preserve"> reinstating the old equipment </w:t>
      </w:r>
      <w:r w:rsidR="00C811F3" w:rsidRPr="002B1D2D">
        <w:rPr>
          <w:i/>
        </w:rPr>
        <w:t xml:space="preserve">and looking at </w:t>
      </w:r>
      <w:r w:rsidR="003661A5" w:rsidRPr="002B1D2D">
        <w:rPr>
          <w:i/>
        </w:rPr>
        <w:t xml:space="preserve">removing dissolved and organics from </w:t>
      </w:r>
      <w:r w:rsidR="00C811F3" w:rsidRPr="002B1D2D">
        <w:rPr>
          <w:i/>
        </w:rPr>
        <w:t xml:space="preserve">data </w:t>
      </w:r>
      <w:r w:rsidR="003661A5" w:rsidRPr="002B1D2D">
        <w:rPr>
          <w:i/>
        </w:rPr>
        <w:t>analysis</w:t>
      </w:r>
      <w:r w:rsidR="002A7E43">
        <w:rPr>
          <w:i/>
        </w:rPr>
        <w:t xml:space="preserve"> and inter</w:t>
      </w:r>
      <w:r w:rsidR="00B21C7D">
        <w:rPr>
          <w:i/>
        </w:rPr>
        <w:t>-</w:t>
      </w:r>
      <w:r w:rsidR="002A7E43">
        <w:rPr>
          <w:i/>
        </w:rPr>
        <w:t>lab comparisons of other lake samples.</w:t>
      </w:r>
      <w:r w:rsidR="002A6AA2" w:rsidRPr="002A6AA2">
        <w:t xml:space="preserve"> </w:t>
      </w:r>
    </w:p>
    <w:p w:rsidR="0048134F" w:rsidRPr="00462F66" w:rsidRDefault="0048134F" w:rsidP="0048134F">
      <w:pPr>
        <w:pStyle w:val="Caption"/>
        <w:rPr>
          <w:i/>
        </w:rPr>
      </w:pPr>
      <w:bookmarkStart w:id="7" w:name="_Toc453745755"/>
      <w:bookmarkStart w:id="8" w:name="_Toc464647668"/>
      <w:r w:rsidRPr="008D59BC">
        <w:rPr>
          <w:b w:val="0"/>
        </w:rPr>
        <w:t xml:space="preserve">Action </w:t>
      </w:r>
      <w:r w:rsidR="004F5EDD" w:rsidRPr="008D59BC">
        <w:rPr>
          <w:b w:val="0"/>
        </w:rPr>
        <w:fldChar w:fldCharType="begin"/>
      </w:r>
      <w:r w:rsidR="004F5EDD" w:rsidRPr="008D59BC">
        <w:rPr>
          <w:b w:val="0"/>
        </w:rPr>
        <w:instrText xml:space="preserve"> SEQ Action \* ARABIC </w:instrText>
      </w:r>
      <w:r w:rsidR="004F5EDD" w:rsidRPr="008D59BC">
        <w:rPr>
          <w:b w:val="0"/>
        </w:rPr>
        <w:fldChar w:fldCharType="separate"/>
      </w:r>
      <w:r w:rsidR="00D1552F">
        <w:rPr>
          <w:b w:val="0"/>
          <w:noProof/>
        </w:rPr>
        <w:t>5</w:t>
      </w:r>
      <w:r w:rsidR="004F5EDD" w:rsidRPr="008D59BC">
        <w:rPr>
          <w:b w:val="0"/>
          <w:noProof/>
        </w:rPr>
        <w:fldChar w:fldCharType="end"/>
      </w:r>
      <w:r w:rsidRPr="008D59BC">
        <w:rPr>
          <w:b w:val="0"/>
        </w:rPr>
        <w:t xml:space="preserve"> </w:t>
      </w:r>
      <w:r w:rsidR="003661A5" w:rsidRPr="008D59BC">
        <w:rPr>
          <w:b w:val="0"/>
        </w:rPr>
        <w:t>–</w:t>
      </w:r>
      <w:r w:rsidR="00462F66" w:rsidRPr="008D59BC">
        <w:rPr>
          <w:b w:val="0"/>
        </w:rPr>
        <w:t xml:space="preserve"> </w:t>
      </w:r>
      <w:r w:rsidR="00C811F3" w:rsidRPr="008D59BC">
        <w:rPr>
          <w:b w:val="0"/>
        </w:rPr>
        <w:t>Item 7 - URGENT</w:t>
      </w:r>
      <w:r w:rsidR="00462F66" w:rsidRPr="008D59BC">
        <w:rPr>
          <w:b w:val="0"/>
        </w:rPr>
        <w:t xml:space="preserve"> - </w:t>
      </w:r>
      <w:r w:rsidR="00683586" w:rsidRPr="008D59BC">
        <w:rPr>
          <w:b w:val="0"/>
        </w:rPr>
        <w:t xml:space="preserve">Paul </w:t>
      </w:r>
      <w:r w:rsidR="002B1D2D" w:rsidRPr="008D59BC">
        <w:rPr>
          <w:b w:val="0"/>
        </w:rPr>
        <w:t xml:space="preserve">Scholes </w:t>
      </w:r>
      <w:r w:rsidR="00683586" w:rsidRPr="008D59BC">
        <w:rPr>
          <w:b w:val="0"/>
        </w:rPr>
        <w:t>and Rob</w:t>
      </w:r>
      <w:r w:rsidR="002A6AA2" w:rsidRPr="008D59BC">
        <w:rPr>
          <w:b w:val="0"/>
        </w:rPr>
        <w:t xml:space="preserve"> </w:t>
      </w:r>
      <w:r w:rsidR="002B1D2D" w:rsidRPr="008D59BC">
        <w:rPr>
          <w:b w:val="0"/>
        </w:rPr>
        <w:t xml:space="preserve">Donald </w:t>
      </w:r>
      <w:r w:rsidR="002A6AA2" w:rsidRPr="008D59BC">
        <w:rPr>
          <w:b w:val="0"/>
        </w:rPr>
        <w:t xml:space="preserve">to </w:t>
      </w:r>
      <w:r w:rsidR="00B642B4">
        <w:rPr>
          <w:b w:val="0"/>
        </w:rPr>
        <w:t>set up a group to plan the</w:t>
      </w:r>
      <w:r w:rsidR="002A6AA2" w:rsidRPr="008D59BC">
        <w:rPr>
          <w:b w:val="0"/>
        </w:rPr>
        <w:t xml:space="preserve"> approach and expert advice to address </w:t>
      </w:r>
      <w:r w:rsidR="00B642B4">
        <w:rPr>
          <w:b w:val="0"/>
        </w:rPr>
        <w:t xml:space="preserve">the </w:t>
      </w:r>
      <w:r w:rsidR="002A6AA2" w:rsidRPr="008D59BC">
        <w:rPr>
          <w:b w:val="0"/>
        </w:rPr>
        <w:t>issue</w:t>
      </w:r>
      <w:bookmarkEnd w:id="7"/>
      <w:r w:rsidR="00B21C7D">
        <w:rPr>
          <w:b w:val="0"/>
        </w:rPr>
        <w:t xml:space="preserve"> of step change in TP and TN</w:t>
      </w:r>
      <w:r w:rsidR="00B642B4">
        <w:rPr>
          <w:b w:val="0"/>
        </w:rPr>
        <w:t>.</w:t>
      </w:r>
      <w:bookmarkEnd w:id="8"/>
    </w:p>
    <w:p w:rsidR="00DC18AB" w:rsidRPr="00DC18AB" w:rsidRDefault="00DC18AB" w:rsidP="00DC18AB">
      <w:pPr>
        <w:pBdr>
          <w:top w:val="single" w:sz="4" w:space="1" w:color="auto"/>
        </w:pBdr>
        <w:rPr>
          <w:rStyle w:val="Strong"/>
        </w:rPr>
      </w:pPr>
      <w:r w:rsidRPr="00AF1C93">
        <w:rPr>
          <w:rStyle w:val="Strong"/>
        </w:rPr>
        <w:t xml:space="preserve">Item </w:t>
      </w:r>
      <w:r>
        <w:rPr>
          <w:rStyle w:val="Strong"/>
        </w:rPr>
        <w:t>8</w:t>
      </w:r>
      <w:r w:rsidRPr="00AF1C93">
        <w:rPr>
          <w:rStyle w:val="Strong"/>
        </w:rPr>
        <w:t xml:space="preserve">: </w:t>
      </w:r>
      <w:r w:rsidRPr="00DC18AB">
        <w:rPr>
          <w:rStyle w:val="Strong"/>
        </w:rPr>
        <w:t>ROTAN re-programme and attenuation work</w:t>
      </w:r>
    </w:p>
    <w:p w:rsidR="00DC18AB" w:rsidRDefault="00DC18AB" w:rsidP="00DC18AB">
      <w:pPr>
        <w:pStyle w:val="ListParagraph"/>
        <w:numPr>
          <w:ilvl w:val="0"/>
          <w:numId w:val="6"/>
        </w:numPr>
        <w:rPr>
          <w:rStyle w:val="Strong"/>
        </w:rPr>
      </w:pPr>
      <w:r w:rsidRPr="00DC18AB">
        <w:rPr>
          <w:rStyle w:val="Strong"/>
        </w:rPr>
        <w:t>ROTAN situation update (Andy).</w:t>
      </w:r>
    </w:p>
    <w:p w:rsidR="001B7898" w:rsidRDefault="00075C06" w:rsidP="003B7A46">
      <w:pPr>
        <w:pStyle w:val="ListParagraph"/>
        <w:numPr>
          <w:ilvl w:val="0"/>
          <w:numId w:val="24"/>
        </w:numPr>
        <w:ind w:left="1080"/>
        <w:rPr>
          <w:rStyle w:val="Strong"/>
          <w:b w:val="0"/>
          <w:i/>
        </w:rPr>
      </w:pPr>
      <w:r w:rsidRPr="003B7A46">
        <w:rPr>
          <w:rStyle w:val="Strong"/>
          <w:b w:val="0"/>
          <w:i/>
        </w:rPr>
        <w:t>Workin</w:t>
      </w:r>
      <w:r w:rsidR="003B7A46">
        <w:rPr>
          <w:rStyle w:val="Strong"/>
          <w:b w:val="0"/>
          <w:i/>
        </w:rPr>
        <w:t xml:space="preserve">g on reprogramming Rotan </w:t>
      </w:r>
      <w:r w:rsidR="00B642B4">
        <w:rPr>
          <w:rStyle w:val="Strong"/>
          <w:b w:val="0"/>
          <w:i/>
        </w:rPr>
        <w:t xml:space="preserve">annual </w:t>
      </w:r>
      <w:r w:rsidR="003B7A46">
        <w:rPr>
          <w:rStyle w:val="Strong"/>
          <w:b w:val="0"/>
          <w:i/>
        </w:rPr>
        <w:t>with NIWA</w:t>
      </w:r>
      <w:r w:rsidRPr="003B7A46">
        <w:rPr>
          <w:rStyle w:val="Strong"/>
          <w:b w:val="0"/>
          <w:i/>
        </w:rPr>
        <w:t>. Hearings are now pushed out to March 2017 at Commissioner’s request.</w:t>
      </w:r>
      <w:r w:rsidR="00B642B4">
        <w:rPr>
          <w:rStyle w:val="Strong"/>
          <w:b w:val="0"/>
          <w:i/>
        </w:rPr>
        <w:t xml:space="preserve"> Report is to be completed next week.</w:t>
      </w:r>
    </w:p>
    <w:p w:rsidR="003B7A46" w:rsidRPr="003B7A46" w:rsidRDefault="003B7A46" w:rsidP="006B2A72">
      <w:pPr>
        <w:pStyle w:val="ListParagraph"/>
        <w:ind w:left="1080"/>
        <w:rPr>
          <w:rStyle w:val="Strong"/>
          <w:b w:val="0"/>
          <w:i/>
        </w:rPr>
      </w:pPr>
    </w:p>
    <w:p w:rsidR="00DC18AB" w:rsidRPr="00075C06" w:rsidRDefault="00DC18AB" w:rsidP="00DC18AB">
      <w:pPr>
        <w:pStyle w:val="ListParagraph"/>
        <w:numPr>
          <w:ilvl w:val="0"/>
          <w:numId w:val="6"/>
        </w:numPr>
        <w:rPr>
          <w:rStyle w:val="Strong"/>
          <w:b w:val="0"/>
          <w:bCs w:val="0"/>
        </w:rPr>
      </w:pPr>
      <w:r w:rsidRPr="00DC18AB">
        <w:rPr>
          <w:rStyle w:val="Strong"/>
        </w:rPr>
        <w:t>Update on ROTAN annual progress and scenario outcomes (Kit).</w:t>
      </w:r>
    </w:p>
    <w:p w:rsidR="00075C06" w:rsidRDefault="00075C06" w:rsidP="00075C06">
      <w:pPr>
        <w:pStyle w:val="ListParagraph"/>
        <w:rPr>
          <w:rStyle w:val="Strong"/>
        </w:rPr>
      </w:pPr>
      <w:r>
        <w:rPr>
          <w:rStyle w:val="Strong"/>
        </w:rPr>
        <w:t>How does Rotan a</w:t>
      </w:r>
      <w:r w:rsidR="004F5EDD">
        <w:rPr>
          <w:rStyle w:val="Strong"/>
        </w:rPr>
        <w:t xml:space="preserve">nnual compare with Rotan </w:t>
      </w:r>
      <w:proofErr w:type="gramStart"/>
      <w:r w:rsidR="004F5EDD">
        <w:rPr>
          <w:rStyle w:val="Strong"/>
        </w:rPr>
        <w:t>2011</w:t>
      </w:r>
      <w:proofErr w:type="gramEnd"/>
    </w:p>
    <w:p w:rsidR="00060071" w:rsidRDefault="00060071" w:rsidP="00075C06">
      <w:pPr>
        <w:pStyle w:val="ListParagraph"/>
        <w:rPr>
          <w:rStyle w:val="Strong"/>
        </w:rPr>
      </w:pPr>
    </w:p>
    <w:p w:rsidR="00060071" w:rsidRDefault="00060071" w:rsidP="00075C06">
      <w:pPr>
        <w:pStyle w:val="ListParagraph"/>
        <w:rPr>
          <w:rStyle w:val="Strong"/>
        </w:rPr>
      </w:pPr>
      <w:r w:rsidRPr="00C40269">
        <w:rPr>
          <w:i/>
        </w:rPr>
        <w:t xml:space="preserve">The </w:t>
      </w:r>
      <w:r w:rsidRPr="004F5EDD">
        <w:rPr>
          <w:i/>
        </w:rPr>
        <w:t>PowerPoint</w:t>
      </w:r>
      <w:r w:rsidRPr="00C40269">
        <w:rPr>
          <w:i/>
        </w:rPr>
        <w:t xml:space="preserve"> </w:t>
      </w:r>
      <w:hyperlink r:id="rId13" w:history="1">
        <w:r w:rsidRPr="00812918">
          <w:rPr>
            <w:rStyle w:val="Hyperlink"/>
            <w:i/>
          </w:rPr>
          <w:t>presentation</w:t>
        </w:r>
      </w:hyperlink>
      <w:r w:rsidRPr="00C40269">
        <w:rPr>
          <w:i/>
        </w:rPr>
        <w:t xml:space="preserve"> and discussion noted</w:t>
      </w:r>
      <w:r>
        <w:rPr>
          <w:i/>
        </w:rPr>
        <w:t>:</w:t>
      </w:r>
    </w:p>
    <w:p w:rsidR="00421ABC" w:rsidRPr="00421ABC" w:rsidRDefault="00421ABC" w:rsidP="006B2A72">
      <w:pPr>
        <w:pStyle w:val="ListParagraph"/>
        <w:numPr>
          <w:ilvl w:val="0"/>
          <w:numId w:val="25"/>
        </w:numPr>
        <w:ind w:left="1080"/>
        <w:rPr>
          <w:rStyle w:val="Strong"/>
          <w:bCs w:val="0"/>
          <w:i/>
        </w:rPr>
      </w:pPr>
      <w:r>
        <w:rPr>
          <w:rStyle w:val="Strong"/>
          <w:b w:val="0"/>
          <w:i/>
        </w:rPr>
        <w:t>A full report is being finalised</w:t>
      </w:r>
    </w:p>
    <w:p w:rsidR="00075C06" w:rsidRPr="006B2A72" w:rsidRDefault="00075C06" w:rsidP="006B2A72">
      <w:pPr>
        <w:pStyle w:val="ListParagraph"/>
        <w:numPr>
          <w:ilvl w:val="0"/>
          <w:numId w:val="25"/>
        </w:numPr>
        <w:ind w:left="1080"/>
        <w:rPr>
          <w:rStyle w:val="Strong"/>
          <w:bCs w:val="0"/>
          <w:i/>
        </w:rPr>
      </w:pPr>
      <w:r w:rsidRPr="006B2A72">
        <w:rPr>
          <w:rStyle w:val="Strong"/>
          <w:b w:val="0"/>
          <w:i/>
        </w:rPr>
        <w:t xml:space="preserve">Got the </w:t>
      </w:r>
      <w:r w:rsidR="00B642B4" w:rsidRPr="006B2A72">
        <w:rPr>
          <w:rStyle w:val="Strong"/>
          <w:b w:val="0"/>
          <w:i/>
        </w:rPr>
        <w:t>s</w:t>
      </w:r>
      <w:r w:rsidR="00B642B4">
        <w:rPr>
          <w:rStyle w:val="Strong"/>
          <w:b w:val="0"/>
          <w:i/>
        </w:rPr>
        <w:t xml:space="preserve">imilar </w:t>
      </w:r>
      <w:r w:rsidRPr="006B2A72">
        <w:rPr>
          <w:rStyle w:val="Strong"/>
          <w:b w:val="0"/>
          <w:i/>
        </w:rPr>
        <w:t>answer</w:t>
      </w:r>
      <w:r w:rsidR="00B642B4">
        <w:rPr>
          <w:rStyle w:val="Strong"/>
          <w:b w:val="0"/>
          <w:i/>
        </w:rPr>
        <w:t xml:space="preserve">s </w:t>
      </w:r>
      <w:r w:rsidRPr="006B2A72">
        <w:rPr>
          <w:rStyle w:val="Strong"/>
          <w:b w:val="0"/>
          <w:i/>
        </w:rPr>
        <w:t>out of both models</w:t>
      </w:r>
    </w:p>
    <w:p w:rsidR="00C86843" w:rsidRPr="00C86843" w:rsidRDefault="00BF6154" w:rsidP="006B2A72">
      <w:pPr>
        <w:pStyle w:val="ListParagraph"/>
        <w:numPr>
          <w:ilvl w:val="0"/>
          <w:numId w:val="25"/>
        </w:numPr>
        <w:ind w:left="1080"/>
        <w:rPr>
          <w:rStyle w:val="Strong"/>
          <w:bCs w:val="0"/>
          <w:i/>
        </w:rPr>
      </w:pPr>
      <w:r>
        <w:rPr>
          <w:rStyle w:val="Strong"/>
          <w:b w:val="0"/>
          <w:i/>
        </w:rPr>
        <w:t>Rotan predicts the catchment will be w</w:t>
      </w:r>
      <w:r w:rsidR="001E2193" w:rsidRPr="006B2A72">
        <w:rPr>
          <w:rStyle w:val="Strong"/>
          <w:b w:val="0"/>
          <w:i/>
        </w:rPr>
        <w:t xml:space="preserve">ithin 80% of steady state by 2100. </w:t>
      </w:r>
    </w:p>
    <w:p w:rsidR="0002415D" w:rsidRPr="006B2A72" w:rsidRDefault="00C86843" w:rsidP="006B2A72">
      <w:pPr>
        <w:pStyle w:val="ListParagraph"/>
        <w:numPr>
          <w:ilvl w:val="0"/>
          <w:numId w:val="25"/>
        </w:numPr>
        <w:ind w:left="1080"/>
        <w:rPr>
          <w:rStyle w:val="Strong"/>
          <w:bCs w:val="0"/>
          <w:i/>
        </w:rPr>
      </w:pPr>
      <w:r>
        <w:rPr>
          <w:rStyle w:val="Strong"/>
          <w:b w:val="0"/>
          <w:i/>
        </w:rPr>
        <w:t>N</w:t>
      </w:r>
      <w:r w:rsidR="00317773" w:rsidRPr="006B2A72">
        <w:rPr>
          <w:rStyle w:val="Strong"/>
          <w:b w:val="0"/>
          <w:i/>
        </w:rPr>
        <w:t xml:space="preserve">oted </w:t>
      </w:r>
      <w:r>
        <w:rPr>
          <w:rStyle w:val="Strong"/>
          <w:b w:val="0"/>
          <w:i/>
        </w:rPr>
        <w:t xml:space="preserve">that </w:t>
      </w:r>
      <w:r w:rsidR="00421ABC">
        <w:rPr>
          <w:rStyle w:val="Strong"/>
          <w:b w:val="0"/>
          <w:i/>
        </w:rPr>
        <w:t xml:space="preserve">the </w:t>
      </w:r>
      <w:r w:rsidR="00421ABC" w:rsidRPr="006B2A72">
        <w:rPr>
          <w:rStyle w:val="Strong"/>
          <w:b w:val="0"/>
          <w:i/>
        </w:rPr>
        <w:t>graph</w:t>
      </w:r>
      <w:r>
        <w:rPr>
          <w:rStyle w:val="Strong"/>
          <w:b w:val="0"/>
          <w:i/>
        </w:rPr>
        <w:t xml:space="preserve"> in the presentation</w:t>
      </w:r>
      <w:r w:rsidR="00317773" w:rsidRPr="006B2A72">
        <w:rPr>
          <w:rStyle w:val="Strong"/>
          <w:b w:val="0"/>
          <w:i/>
        </w:rPr>
        <w:t xml:space="preserve"> is </w:t>
      </w:r>
      <w:r>
        <w:rPr>
          <w:rStyle w:val="Strong"/>
          <w:b w:val="0"/>
          <w:i/>
        </w:rPr>
        <w:t xml:space="preserve">for </w:t>
      </w:r>
      <w:r w:rsidR="00317773" w:rsidRPr="006B2A72">
        <w:rPr>
          <w:rStyle w:val="Strong"/>
          <w:b w:val="0"/>
          <w:i/>
        </w:rPr>
        <w:t>one particular model run</w:t>
      </w:r>
      <w:r>
        <w:rPr>
          <w:rStyle w:val="Strong"/>
          <w:b w:val="0"/>
          <w:i/>
        </w:rPr>
        <w:t>; one</w:t>
      </w:r>
      <w:r w:rsidR="00317773" w:rsidRPr="006B2A72">
        <w:rPr>
          <w:rStyle w:val="Strong"/>
          <w:b w:val="0"/>
          <w:i/>
        </w:rPr>
        <w:t xml:space="preserve"> of 1000</w:t>
      </w:r>
      <w:r w:rsidR="009E0832" w:rsidRPr="006B2A72">
        <w:rPr>
          <w:rStyle w:val="Strong"/>
          <w:b w:val="0"/>
          <w:i/>
        </w:rPr>
        <w:t>. L</w:t>
      </w:r>
      <w:r>
        <w:rPr>
          <w:rStyle w:val="Strong"/>
          <w:b w:val="0"/>
          <w:i/>
        </w:rPr>
        <w:t xml:space="preserve">and </w:t>
      </w:r>
      <w:r w:rsidR="009E0832" w:rsidRPr="006B2A72">
        <w:rPr>
          <w:rStyle w:val="Strong"/>
          <w:b w:val="0"/>
          <w:i/>
        </w:rPr>
        <w:t>u</w:t>
      </w:r>
      <w:r>
        <w:rPr>
          <w:rStyle w:val="Strong"/>
          <w:b w:val="0"/>
          <w:i/>
        </w:rPr>
        <w:t>se</w:t>
      </w:r>
      <w:r w:rsidR="009E0832" w:rsidRPr="006B2A72">
        <w:rPr>
          <w:rStyle w:val="Strong"/>
          <w:b w:val="0"/>
          <w:i/>
        </w:rPr>
        <w:t xml:space="preserve"> change has been put in for the staged version per instructions.</w:t>
      </w:r>
      <w:r w:rsidR="006225EE" w:rsidRPr="006B2A72">
        <w:rPr>
          <w:rStyle w:val="Strong"/>
          <w:b w:val="0"/>
          <w:i/>
        </w:rPr>
        <w:t xml:space="preserve"> </w:t>
      </w:r>
    </w:p>
    <w:p w:rsidR="00D25623" w:rsidRPr="00D25623" w:rsidRDefault="004E4D22" w:rsidP="006B2A72">
      <w:pPr>
        <w:pStyle w:val="ListParagraph"/>
        <w:numPr>
          <w:ilvl w:val="0"/>
          <w:numId w:val="25"/>
        </w:numPr>
        <w:ind w:left="1080"/>
        <w:rPr>
          <w:rStyle w:val="Strong"/>
          <w:bCs w:val="0"/>
          <w:i/>
        </w:rPr>
      </w:pPr>
      <w:r w:rsidRPr="006B2A72">
        <w:rPr>
          <w:rStyle w:val="Strong"/>
          <w:b w:val="0"/>
          <w:i/>
        </w:rPr>
        <w:t xml:space="preserve">Explained that 85% of </w:t>
      </w:r>
      <w:r w:rsidR="00B642B4">
        <w:rPr>
          <w:rStyle w:val="Strong"/>
          <w:b w:val="0"/>
          <w:i/>
        </w:rPr>
        <w:t>the targeted N reduction of 320 t</w:t>
      </w:r>
      <w:r w:rsidR="00306823">
        <w:rPr>
          <w:rStyle w:val="Strong"/>
          <w:b w:val="0"/>
          <w:i/>
        </w:rPr>
        <w:t>/y</w:t>
      </w:r>
      <w:r w:rsidR="00B642B4" w:rsidRPr="006B2A72">
        <w:rPr>
          <w:rStyle w:val="Strong"/>
          <w:b w:val="0"/>
          <w:i/>
        </w:rPr>
        <w:t xml:space="preserve"> </w:t>
      </w:r>
      <w:r w:rsidRPr="006B2A72">
        <w:rPr>
          <w:rStyle w:val="Strong"/>
          <w:b w:val="0"/>
          <w:i/>
        </w:rPr>
        <w:t xml:space="preserve">adjusted for OS version </w:t>
      </w:r>
      <w:proofErr w:type="gramStart"/>
      <w:r w:rsidRPr="006B2A72">
        <w:rPr>
          <w:rStyle w:val="Strong"/>
          <w:b w:val="0"/>
          <w:i/>
        </w:rPr>
        <w:t>6.2.2  now</w:t>
      </w:r>
      <w:proofErr w:type="gramEnd"/>
      <w:r w:rsidRPr="006B2A72">
        <w:rPr>
          <w:rStyle w:val="Strong"/>
          <w:b w:val="0"/>
          <w:i/>
        </w:rPr>
        <w:t xml:space="preserve"> </w:t>
      </w:r>
      <w:r w:rsidR="00B642B4">
        <w:rPr>
          <w:rStyle w:val="Strong"/>
          <w:b w:val="0"/>
          <w:i/>
        </w:rPr>
        <w:t>lies with the l</w:t>
      </w:r>
      <w:r w:rsidR="00D25623">
        <w:rPr>
          <w:rStyle w:val="Strong"/>
          <w:b w:val="0"/>
          <w:i/>
        </w:rPr>
        <w:t>andowner</w:t>
      </w:r>
      <w:r w:rsidRPr="006B2A72">
        <w:rPr>
          <w:rStyle w:val="Strong"/>
          <w:b w:val="0"/>
          <w:i/>
        </w:rPr>
        <w:t>s, whereas 2011 was 75%</w:t>
      </w:r>
      <w:r w:rsidR="00D25623">
        <w:rPr>
          <w:rStyle w:val="Strong"/>
          <w:b w:val="0"/>
          <w:i/>
        </w:rPr>
        <w:t>.</w:t>
      </w:r>
    </w:p>
    <w:p w:rsidR="004E4D22" w:rsidRPr="006B2A72" w:rsidRDefault="00992028" w:rsidP="00306823">
      <w:pPr>
        <w:pStyle w:val="ListParagraph"/>
        <w:numPr>
          <w:ilvl w:val="0"/>
          <w:numId w:val="25"/>
        </w:numPr>
        <w:ind w:left="1080"/>
        <w:rPr>
          <w:rStyle w:val="Strong"/>
          <w:bCs w:val="0"/>
          <w:i/>
        </w:rPr>
      </w:pPr>
      <w:r>
        <w:rPr>
          <w:rStyle w:val="Strong"/>
          <w:b w:val="0"/>
          <w:i/>
        </w:rPr>
        <w:t>I</w:t>
      </w:r>
      <w:r w:rsidRPr="006B2A72">
        <w:rPr>
          <w:rStyle w:val="Strong"/>
          <w:b w:val="0"/>
          <w:i/>
        </w:rPr>
        <w:t>mplication</w:t>
      </w:r>
      <w:r w:rsidR="004E4D22" w:rsidRPr="006B2A72">
        <w:rPr>
          <w:rStyle w:val="Strong"/>
          <w:b w:val="0"/>
          <w:i/>
        </w:rPr>
        <w:t xml:space="preserve"> is that </w:t>
      </w:r>
      <w:r w:rsidR="00B642B4">
        <w:rPr>
          <w:rStyle w:val="Strong"/>
          <w:b w:val="0"/>
          <w:i/>
        </w:rPr>
        <w:t xml:space="preserve">it </w:t>
      </w:r>
      <w:r w:rsidR="004E4D22" w:rsidRPr="006B2A72">
        <w:rPr>
          <w:rStyle w:val="Strong"/>
          <w:b w:val="0"/>
          <w:i/>
        </w:rPr>
        <w:t xml:space="preserve">might not quite get to </w:t>
      </w:r>
      <w:r w:rsidR="00306823" w:rsidRPr="006B2A72">
        <w:rPr>
          <w:rStyle w:val="Strong"/>
          <w:b w:val="0"/>
          <w:i/>
        </w:rPr>
        <w:t>435</w:t>
      </w:r>
      <w:r w:rsidR="00306823">
        <w:rPr>
          <w:rStyle w:val="Strong"/>
          <w:b w:val="0"/>
          <w:i/>
        </w:rPr>
        <w:t xml:space="preserve"> t/y</w:t>
      </w:r>
      <w:r w:rsidR="00306823" w:rsidRPr="006B2A72">
        <w:rPr>
          <w:rStyle w:val="Strong"/>
          <w:b w:val="0"/>
          <w:i/>
        </w:rPr>
        <w:t xml:space="preserve"> </w:t>
      </w:r>
      <w:r w:rsidR="00A20246" w:rsidRPr="006B2A72">
        <w:rPr>
          <w:rStyle w:val="Strong"/>
          <w:b w:val="0"/>
          <w:i/>
        </w:rPr>
        <w:t>reduction;</w:t>
      </w:r>
      <w:r w:rsidR="00B52256" w:rsidRPr="006B2A72">
        <w:rPr>
          <w:rStyle w:val="Strong"/>
          <w:b w:val="0"/>
          <w:i/>
        </w:rPr>
        <w:t xml:space="preserve"> however given uncertai</w:t>
      </w:r>
      <w:r w:rsidR="00EF054D" w:rsidRPr="006B2A72">
        <w:rPr>
          <w:rStyle w:val="Strong"/>
          <w:b w:val="0"/>
          <w:i/>
        </w:rPr>
        <w:t xml:space="preserve">nties in model </w:t>
      </w:r>
      <w:r w:rsidR="00B46D01">
        <w:rPr>
          <w:rStyle w:val="Strong"/>
          <w:b w:val="0"/>
          <w:i/>
        </w:rPr>
        <w:t xml:space="preserve">the input values used provide a reasonable representation of the land use outputs. </w:t>
      </w:r>
      <w:r w:rsidR="00EF054D" w:rsidRPr="006B2A72">
        <w:rPr>
          <w:rStyle w:val="Strong"/>
          <w:b w:val="0"/>
          <w:i/>
        </w:rPr>
        <w:t>.</w:t>
      </w:r>
      <w:r w:rsidR="009A39EB" w:rsidRPr="006B2A72">
        <w:rPr>
          <w:rStyle w:val="Strong"/>
          <w:b w:val="0"/>
          <w:i/>
        </w:rPr>
        <w:t xml:space="preserve"> Confirmed using benchmarking figures in model.</w:t>
      </w:r>
    </w:p>
    <w:p w:rsidR="00A01E67" w:rsidRPr="006B2A72" w:rsidRDefault="001503BB" w:rsidP="006B2A72">
      <w:pPr>
        <w:pStyle w:val="ListParagraph"/>
        <w:numPr>
          <w:ilvl w:val="0"/>
          <w:numId w:val="25"/>
        </w:numPr>
        <w:ind w:left="1080"/>
        <w:rPr>
          <w:b/>
          <w:i/>
        </w:rPr>
      </w:pPr>
      <w:r>
        <w:rPr>
          <w:rStyle w:val="Strong"/>
          <w:b w:val="0"/>
          <w:i/>
        </w:rPr>
        <w:t>T</w:t>
      </w:r>
      <w:r w:rsidR="00A01E67" w:rsidRPr="006B2A72">
        <w:rPr>
          <w:rStyle w:val="Strong"/>
          <w:b w:val="0"/>
          <w:i/>
        </w:rPr>
        <w:t xml:space="preserve">here are </w:t>
      </w:r>
      <w:r w:rsidR="00B46D01">
        <w:rPr>
          <w:rStyle w:val="Strong"/>
          <w:b w:val="0"/>
          <w:i/>
        </w:rPr>
        <w:t>a number</w:t>
      </w:r>
      <w:r w:rsidR="00B46D01" w:rsidRPr="006B2A72">
        <w:rPr>
          <w:rStyle w:val="Strong"/>
          <w:b w:val="0"/>
          <w:i/>
        </w:rPr>
        <w:t xml:space="preserve"> </w:t>
      </w:r>
      <w:r w:rsidR="00A01E67" w:rsidRPr="006B2A72">
        <w:rPr>
          <w:rStyle w:val="Strong"/>
          <w:b w:val="0"/>
          <w:i/>
        </w:rPr>
        <w:t xml:space="preserve">of attenuation </w:t>
      </w:r>
      <w:r w:rsidR="00B46D01">
        <w:rPr>
          <w:rStyle w:val="Strong"/>
          <w:b w:val="0"/>
          <w:i/>
        </w:rPr>
        <w:t xml:space="preserve">options </w:t>
      </w:r>
      <w:r w:rsidR="00A01E67" w:rsidRPr="006B2A72">
        <w:rPr>
          <w:rStyle w:val="Strong"/>
          <w:b w:val="0"/>
          <w:i/>
        </w:rPr>
        <w:t xml:space="preserve">that </w:t>
      </w:r>
      <w:r w:rsidR="00B46D01">
        <w:rPr>
          <w:rStyle w:val="Strong"/>
          <w:b w:val="0"/>
          <w:i/>
        </w:rPr>
        <w:t xml:space="preserve">provide </w:t>
      </w:r>
      <w:r w:rsidR="00A01E67" w:rsidRPr="006B2A72">
        <w:rPr>
          <w:rStyle w:val="Strong"/>
          <w:b w:val="0"/>
          <w:i/>
        </w:rPr>
        <w:t xml:space="preserve">similar results </w:t>
      </w:r>
      <w:r>
        <w:rPr>
          <w:rStyle w:val="Strong"/>
          <w:b w:val="0"/>
          <w:i/>
        </w:rPr>
        <w:t xml:space="preserve">therefore </w:t>
      </w:r>
      <w:r w:rsidR="00A01E67" w:rsidRPr="006B2A72">
        <w:rPr>
          <w:rStyle w:val="Strong"/>
          <w:b w:val="0"/>
          <w:i/>
        </w:rPr>
        <w:t xml:space="preserve">strong caution </w:t>
      </w:r>
      <w:r>
        <w:rPr>
          <w:rStyle w:val="Strong"/>
          <w:b w:val="0"/>
          <w:i/>
        </w:rPr>
        <w:t xml:space="preserve">is </w:t>
      </w:r>
      <w:r w:rsidR="00A01E67" w:rsidRPr="006B2A72">
        <w:rPr>
          <w:rStyle w:val="Strong"/>
          <w:b w:val="0"/>
          <w:i/>
        </w:rPr>
        <w:t xml:space="preserve">issued over </w:t>
      </w:r>
      <w:r w:rsidR="00B46D01">
        <w:rPr>
          <w:rStyle w:val="Strong"/>
          <w:b w:val="0"/>
          <w:i/>
        </w:rPr>
        <w:t>selecting</w:t>
      </w:r>
      <w:r w:rsidR="00B46D01" w:rsidRPr="006B2A72">
        <w:rPr>
          <w:rStyle w:val="Strong"/>
          <w:b w:val="0"/>
          <w:i/>
        </w:rPr>
        <w:t xml:space="preserve"> </w:t>
      </w:r>
      <w:r w:rsidR="00A01E67" w:rsidRPr="006B2A72">
        <w:rPr>
          <w:rStyle w:val="Strong"/>
          <w:b w:val="0"/>
          <w:i/>
        </w:rPr>
        <w:t xml:space="preserve">just one – independent studies </w:t>
      </w:r>
      <w:r w:rsidR="00B46D01">
        <w:rPr>
          <w:rStyle w:val="Strong"/>
          <w:b w:val="0"/>
          <w:i/>
        </w:rPr>
        <w:t xml:space="preserve">of attenuation </w:t>
      </w:r>
      <w:r w:rsidR="00A01E67" w:rsidRPr="006B2A72">
        <w:rPr>
          <w:rStyle w:val="Strong"/>
          <w:b w:val="0"/>
          <w:i/>
        </w:rPr>
        <w:t>would be required to confirm one over another.</w:t>
      </w:r>
    </w:p>
    <w:p w:rsidR="001F71DA" w:rsidRDefault="00DC18AB" w:rsidP="00DC18AB">
      <w:pPr>
        <w:pStyle w:val="Caption"/>
        <w:rPr>
          <w:b w:val="0"/>
        </w:rPr>
      </w:pPr>
      <w:bookmarkStart w:id="9" w:name="_Toc464647669"/>
      <w:r w:rsidRPr="008D59BC">
        <w:rPr>
          <w:b w:val="0"/>
        </w:rPr>
        <w:t xml:space="preserve">Action </w:t>
      </w:r>
      <w:r w:rsidR="004F5EDD" w:rsidRPr="008D59BC">
        <w:rPr>
          <w:b w:val="0"/>
        </w:rPr>
        <w:fldChar w:fldCharType="begin"/>
      </w:r>
      <w:r w:rsidR="004F5EDD" w:rsidRPr="008D59BC">
        <w:rPr>
          <w:b w:val="0"/>
        </w:rPr>
        <w:instrText xml:space="preserve"> SEQ Action \* ARABIC </w:instrText>
      </w:r>
      <w:r w:rsidR="004F5EDD" w:rsidRPr="008D59BC">
        <w:rPr>
          <w:b w:val="0"/>
        </w:rPr>
        <w:fldChar w:fldCharType="separate"/>
      </w:r>
      <w:r w:rsidR="00D1552F">
        <w:rPr>
          <w:b w:val="0"/>
          <w:noProof/>
        </w:rPr>
        <w:t>6</w:t>
      </w:r>
      <w:r w:rsidR="004F5EDD" w:rsidRPr="008D59BC">
        <w:rPr>
          <w:b w:val="0"/>
          <w:noProof/>
        </w:rPr>
        <w:fldChar w:fldCharType="end"/>
      </w:r>
      <w:r w:rsidRPr="008D59BC">
        <w:rPr>
          <w:b w:val="0"/>
        </w:rPr>
        <w:t xml:space="preserve"> </w:t>
      </w:r>
      <w:r w:rsidR="00317773" w:rsidRPr="008D59BC">
        <w:rPr>
          <w:b w:val="0"/>
        </w:rPr>
        <w:t>–</w:t>
      </w:r>
      <w:r w:rsidR="008D59BC">
        <w:rPr>
          <w:b w:val="0"/>
        </w:rPr>
        <w:t xml:space="preserve"> Item 8a -</w:t>
      </w:r>
      <w:r w:rsidRPr="008D59BC">
        <w:rPr>
          <w:b w:val="0"/>
        </w:rPr>
        <w:t xml:space="preserve"> </w:t>
      </w:r>
      <w:r w:rsidR="00317773" w:rsidRPr="008D59BC">
        <w:rPr>
          <w:b w:val="0"/>
        </w:rPr>
        <w:t>Kit to supply the correct graph for slide 12</w:t>
      </w:r>
      <w:r w:rsidR="001457D0" w:rsidRPr="008D59BC">
        <w:rPr>
          <w:b w:val="0"/>
        </w:rPr>
        <w:t xml:space="preserve"> and the final </w:t>
      </w:r>
      <w:r w:rsidR="00127D6E" w:rsidRPr="008D59BC">
        <w:rPr>
          <w:b w:val="0"/>
        </w:rPr>
        <w:t>report</w:t>
      </w:r>
      <w:bookmarkEnd w:id="9"/>
    </w:p>
    <w:p w:rsidR="001F71DA" w:rsidRDefault="001F71DA">
      <w:pPr>
        <w:rPr>
          <w:bCs/>
          <w:color w:val="4F81BD" w:themeColor="accent1"/>
          <w:sz w:val="18"/>
          <w:szCs w:val="18"/>
        </w:rPr>
      </w:pPr>
      <w:r>
        <w:rPr>
          <w:b/>
        </w:rPr>
        <w:br w:type="page"/>
      </w:r>
    </w:p>
    <w:p w:rsidR="00DC18AB" w:rsidRPr="008D59BC" w:rsidRDefault="00DC18AB" w:rsidP="00DC18AB">
      <w:pPr>
        <w:pStyle w:val="Caption"/>
        <w:rPr>
          <w:b w:val="0"/>
        </w:rPr>
      </w:pPr>
    </w:p>
    <w:p w:rsidR="00DC18AB" w:rsidRPr="00AF1C93" w:rsidRDefault="00DC18AB" w:rsidP="00DC18AB">
      <w:pPr>
        <w:pBdr>
          <w:top w:val="single" w:sz="4" w:space="1" w:color="auto"/>
        </w:pBdr>
        <w:rPr>
          <w:rStyle w:val="Strong"/>
        </w:rPr>
      </w:pPr>
      <w:r w:rsidRPr="00AF1C93">
        <w:rPr>
          <w:rStyle w:val="Strong"/>
        </w:rPr>
        <w:t xml:space="preserve">Item </w:t>
      </w:r>
      <w:r>
        <w:rPr>
          <w:rStyle w:val="Strong"/>
        </w:rPr>
        <w:t>9</w:t>
      </w:r>
      <w:r w:rsidRPr="00DC18AB">
        <w:rPr>
          <w:rStyle w:val="Strong"/>
        </w:rPr>
        <w:t>: Rerewhakaaitu and Rotorua SMP and Farm Plans (David Burger)</w:t>
      </w:r>
    </w:p>
    <w:p w:rsidR="00602413" w:rsidRPr="00602413" w:rsidRDefault="00602413" w:rsidP="00602413">
      <w:pPr>
        <w:ind w:left="360"/>
        <w:rPr>
          <w:rStyle w:val="Strong"/>
          <w:b w:val="0"/>
          <w:i/>
        </w:rPr>
      </w:pPr>
      <w:r w:rsidRPr="00602413">
        <w:rPr>
          <w:rStyle w:val="Strong"/>
          <w:b w:val="0"/>
          <w:i/>
        </w:rPr>
        <w:t>David Burger reported that:</w:t>
      </w:r>
    </w:p>
    <w:p w:rsidR="00DC18AB" w:rsidRPr="00602413" w:rsidRDefault="00927388" w:rsidP="00602413">
      <w:pPr>
        <w:pStyle w:val="ListParagraph"/>
        <w:numPr>
          <w:ilvl w:val="0"/>
          <w:numId w:val="26"/>
        </w:numPr>
        <w:rPr>
          <w:rStyle w:val="Strong"/>
          <w:b w:val="0"/>
          <w:i/>
        </w:rPr>
      </w:pPr>
      <w:r w:rsidRPr="00602413">
        <w:rPr>
          <w:rStyle w:val="Strong"/>
          <w:b w:val="0"/>
          <w:i/>
        </w:rPr>
        <w:t xml:space="preserve">RW farmers volunteered to write up </w:t>
      </w:r>
      <w:r w:rsidR="00374745">
        <w:rPr>
          <w:rStyle w:val="Strong"/>
          <w:b w:val="0"/>
          <w:i/>
        </w:rPr>
        <w:t xml:space="preserve">their </w:t>
      </w:r>
      <w:r w:rsidRPr="00602413">
        <w:rPr>
          <w:rStyle w:val="Strong"/>
          <w:b w:val="0"/>
          <w:i/>
        </w:rPr>
        <w:t xml:space="preserve">own plan and have </w:t>
      </w:r>
      <w:r w:rsidR="00374745">
        <w:rPr>
          <w:rStyle w:val="Strong"/>
          <w:b w:val="0"/>
          <w:i/>
        </w:rPr>
        <w:t>completed</w:t>
      </w:r>
      <w:r w:rsidRPr="00602413">
        <w:rPr>
          <w:rStyle w:val="Strong"/>
          <w:b w:val="0"/>
          <w:i/>
        </w:rPr>
        <w:t xml:space="preserve"> a report on what they have achieved yet </w:t>
      </w:r>
      <w:r w:rsidR="00F6300F">
        <w:rPr>
          <w:rStyle w:val="Strong"/>
          <w:b w:val="0"/>
          <w:i/>
        </w:rPr>
        <w:t xml:space="preserve">note they are </w:t>
      </w:r>
      <w:r w:rsidRPr="00602413">
        <w:rPr>
          <w:rStyle w:val="Strong"/>
          <w:b w:val="0"/>
          <w:i/>
        </w:rPr>
        <w:t>unsure of the impact on the lake</w:t>
      </w:r>
      <w:r w:rsidR="00374745">
        <w:rPr>
          <w:rStyle w:val="Strong"/>
          <w:b w:val="0"/>
          <w:i/>
        </w:rPr>
        <w:t xml:space="preserve"> nutrient targets</w:t>
      </w:r>
      <w:r w:rsidR="00F6300F">
        <w:rPr>
          <w:rStyle w:val="Strong"/>
          <w:b w:val="0"/>
          <w:i/>
        </w:rPr>
        <w:t>.</w:t>
      </w:r>
      <w:r w:rsidR="00374745">
        <w:rPr>
          <w:rStyle w:val="Strong"/>
          <w:b w:val="0"/>
          <w:i/>
        </w:rPr>
        <w:t xml:space="preserve"> Potentially due to uncertainty around the lake catchment boundaries and the impact of specific interventions.</w:t>
      </w:r>
    </w:p>
    <w:p w:rsidR="00927388" w:rsidRPr="00602413" w:rsidRDefault="00927388" w:rsidP="00602413">
      <w:pPr>
        <w:pStyle w:val="ListParagraph"/>
        <w:numPr>
          <w:ilvl w:val="0"/>
          <w:numId w:val="26"/>
        </w:numPr>
        <w:rPr>
          <w:rStyle w:val="Strong"/>
          <w:b w:val="0"/>
          <w:i/>
        </w:rPr>
      </w:pPr>
      <w:r w:rsidRPr="00602413">
        <w:rPr>
          <w:rStyle w:val="Strong"/>
          <w:b w:val="0"/>
          <w:i/>
        </w:rPr>
        <w:t>25 farmers have be</w:t>
      </w:r>
      <w:r w:rsidR="00F6300F">
        <w:rPr>
          <w:rStyle w:val="Strong"/>
          <w:b w:val="0"/>
          <w:i/>
        </w:rPr>
        <w:t>en working with AgR</w:t>
      </w:r>
      <w:r w:rsidRPr="00602413">
        <w:rPr>
          <w:rStyle w:val="Strong"/>
          <w:b w:val="0"/>
          <w:i/>
        </w:rPr>
        <w:t xml:space="preserve">esearch on farm plans. </w:t>
      </w:r>
      <w:r w:rsidR="00374745">
        <w:rPr>
          <w:rStyle w:val="Strong"/>
          <w:b w:val="0"/>
          <w:i/>
        </w:rPr>
        <w:t>Overseer d</w:t>
      </w:r>
      <w:r w:rsidRPr="00602413">
        <w:rPr>
          <w:rStyle w:val="Strong"/>
          <w:b w:val="0"/>
          <w:i/>
        </w:rPr>
        <w:t xml:space="preserve">ata </w:t>
      </w:r>
      <w:r w:rsidR="00F6300F">
        <w:rPr>
          <w:rStyle w:val="Strong"/>
          <w:b w:val="0"/>
          <w:i/>
        </w:rPr>
        <w:t xml:space="preserve">has </w:t>
      </w:r>
      <w:r w:rsidRPr="00602413">
        <w:rPr>
          <w:rStyle w:val="Strong"/>
          <w:b w:val="0"/>
          <w:i/>
        </w:rPr>
        <w:t xml:space="preserve">now </w:t>
      </w:r>
      <w:r w:rsidR="00F6300F">
        <w:rPr>
          <w:rStyle w:val="Strong"/>
          <w:b w:val="0"/>
          <w:i/>
        </w:rPr>
        <w:t xml:space="preserve">been </w:t>
      </w:r>
      <w:r w:rsidRPr="00602413">
        <w:rPr>
          <w:rStyle w:val="Strong"/>
          <w:b w:val="0"/>
          <w:i/>
        </w:rPr>
        <w:t xml:space="preserve">supplied to </w:t>
      </w:r>
      <w:proofErr w:type="spellStart"/>
      <w:r w:rsidRPr="00602413">
        <w:rPr>
          <w:rStyle w:val="Strong"/>
          <w:b w:val="0"/>
          <w:i/>
        </w:rPr>
        <w:t>DairyNZ</w:t>
      </w:r>
      <w:proofErr w:type="spellEnd"/>
      <w:r w:rsidRPr="00602413">
        <w:rPr>
          <w:rStyle w:val="Strong"/>
          <w:b w:val="0"/>
          <w:i/>
        </w:rPr>
        <w:t>.</w:t>
      </w:r>
    </w:p>
    <w:p w:rsidR="00DC18AB" w:rsidRPr="00602413" w:rsidRDefault="00927388" w:rsidP="00602413">
      <w:pPr>
        <w:pStyle w:val="ListParagraph"/>
        <w:numPr>
          <w:ilvl w:val="0"/>
          <w:numId w:val="26"/>
        </w:numPr>
        <w:rPr>
          <w:rStyle w:val="Strong"/>
          <w:b w:val="0"/>
          <w:i/>
        </w:rPr>
      </w:pPr>
      <w:r w:rsidRPr="00602413">
        <w:rPr>
          <w:rStyle w:val="Strong"/>
          <w:b w:val="0"/>
          <w:i/>
        </w:rPr>
        <w:t>Number of phases of project – 2002 getting OS budget, 2006 focus on P and mitigation actions focussed on P, 2009 phase – auditing what has been done</w:t>
      </w:r>
      <w:r w:rsidR="00897CDD">
        <w:rPr>
          <w:rStyle w:val="Strong"/>
          <w:b w:val="0"/>
          <w:i/>
        </w:rPr>
        <w:t>. The</w:t>
      </w:r>
      <w:r w:rsidR="00401274" w:rsidRPr="00602413">
        <w:rPr>
          <w:rStyle w:val="Strong"/>
          <w:b w:val="0"/>
          <w:i/>
        </w:rPr>
        <w:t xml:space="preserve"> most recent audit </w:t>
      </w:r>
      <w:r w:rsidR="00897CDD">
        <w:rPr>
          <w:rStyle w:val="Strong"/>
          <w:b w:val="0"/>
          <w:i/>
        </w:rPr>
        <w:t xml:space="preserve">was done in </w:t>
      </w:r>
      <w:r w:rsidR="00401274" w:rsidRPr="00602413">
        <w:rPr>
          <w:rStyle w:val="Strong"/>
          <w:b w:val="0"/>
          <w:i/>
        </w:rPr>
        <w:t>2015</w:t>
      </w:r>
      <w:r w:rsidR="00897CDD">
        <w:rPr>
          <w:rStyle w:val="Strong"/>
          <w:b w:val="0"/>
          <w:i/>
        </w:rPr>
        <w:t xml:space="preserve"> and showed</w:t>
      </w:r>
      <w:r w:rsidR="00401274" w:rsidRPr="00602413">
        <w:rPr>
          <w:rStyle w:val="Strong"/>
          <w:b w:val="0"/>
          <w:i/>
        </w:rPr>
        <w:t xml:space="preserve"> 100% completion for 15 farms. </w:t>
      </w:r>
    </w:p>
    <w:p w:rsidR="00B81C5E" w:rsidRDefault="00401274" w:rsidP="00602413">
      <w:pPr>
        <w:pStyle w:val="ListParagraph"/>
        <w:numPr>
          <w:ilvl w:val="0"/>
          <w:numId w:val="26"/>
        </w:numPr>
        <w:rPr>
          <w:rStyle w:val="Strong"/>
          <w:b w:val="0"/>
          <w:i/>
        </w:rPr>
      </w:pPr>
      <w:r w:rsidRPr="00B81C5E">
        <w:rPr>
          <w:rStyle w:val="Strong"/>
          <w:b w:val="0"/>
          <w:i/>
        </w:rPr>
        <w:t xml:space="preserve">Dairy NZ now has data and </w:t>
      </w:r>
      <w:r w:rsidR="00374745">
        <w:rPr>
          <w:rStyle w:val="Strong"/>
          <w:b w:val="0"/>
          <w:i/>
        </w:rPr>
        <w:t xml:space="preserve">is </w:t>
      </w:r>
      <w:r w:rsidRPr="00B81C5E">
        <w:rPr>
          <w:rStyle w:val="Strong"/>
          <w:b w:val="0"/>
          <w:i/>
        </w:rPr>
        <w:t xml:space="preserve">in process of quantifying and should be completed by end 2016. </w:t>
      </w:r>
    </w:p>
    <w:p w:rsidR="006D2E0B" w:rsidRPr="00B81C5E" w:rsidRDefault="00B81C5E" w:rsidP="00602413">
      <w:pPr>
        <w:pStyle w:val="ListParagraph"/>
        <w:numPr>
          <w:ilvl w:val="0"/>
          <w:numId w:val="26"/>
        </w:numPr>
        <w:rPr>
          <w:rStyle w:val="Strong"/>
          <w:b w:val="0"/>
          <w:i/>
        </w:rPr>
      </w:pPr>
      <w:r>
        <w:rPr>
          <w:rStyle w:val="Strong"/>
          <w:b w:val="0"/>
          <w:i/>
        </w:rPr>
        <w:t xml:space="preserve">The report will be received by </w:t>
      </w:r>
      <w:r w:rsidR="006D2E0B" w:rsidRPr="00B81C5E">
        <w:rPr>
          <w:rStyle w:val="Strong"/>
          <w:b w:val="0"/>
          <w:i/>
        </w:rPr>
        <w:t>farmers first</w:t>
      </w:r>
      <w:r>
        <w:rPr>
          <w:rStyle w:val="Strong"/>
          <w:b w:val="0"/>
          <w:i/>
        </w:rPr>
        <w:t>;</w:t>
      </w:r>
      <w:r w:rsidR="00D26883" w:rsidRPr="00B81C5E">
        <w:rPr>
          <w:rStyle w:val="Strong"/>
          <w:b w:val="0"/>
          <w:i/>
        </w:rPr>
        <w:t xml:space="preserve"> </w:t>
      </w:r>
      <w:r>
        <w:rPr>
          <w:rStyle w:val="Strong"/>
          <w:b w:val="0"/>
          <w:i/>
        </w:rPr>
        <w:t>r</w:t>
      </w:r>
      <w:r w:rsidR="00D26883" w:rsidRPr="00B81C5E">
        <w:rPr>
          <w:rStyle w:val="Strong"/>
          <w:b w:val="0"/>
          <w:i/>
        </w:rPr>
        <w:t>ecognising that figures will be pre-attenuation.</w:t>
      </w:r>
    </w:p>
    <w:p w:rsidR="00383A61" w:rsidRDefault="00DC7814" w:rsidP="00602413">
      <w:pPr>
        <w:pStyle w:val="ListParagraph"/>
        <w:numPr>
          <w:ilvl w:val="0"/>
          <w:numId w:val="26"/>
        </w:numPr>
        <w:rPr>
          <w:rStyle w:val="Strong"/>
          <w:b w:val="0"/>
          <w:i/>
        </w:rPr>
      </w:pPr>
      <w:r w:rsidRPr="00602413">
        <w:rPr>
          <w:rStyle w:val="Strong"/>
          <w:b w:val="0"/>
          <w:i/>
        </w:rPr>
        <w:t>Farmers a little anxious about what their work has meant for the lake – given new work indicating some load go</w:t>
      </w:r>
      <w:r w:rsidR="00374745">
        <w:rPr>
          <w:rStyle w:val="Strong"/>
          <w:b w:val="0"/>
          <w:i/>
        </w:rPr>
        <w:t>es</w:t>
      </w:r>
      <w:r w:rsidRPr="00602413">
        <w:rPr>
          <w:rStyle w:val="Strong"/>
          <w:b w:val="0"/>
          <w:i/>
        </w:rPr>
        <w:t xml:space="preserve"> to </w:t>
      </w:r>
      <w:proofErr w:type="spellStart"/>
      <w:r w:rsidRPr="00602413">
        <w:rPr>
          <w:rStyle w:val="Strong"/>
          <w:b w:val="0"/>
          <w:i/>
        </w:rPr>
        <w:t>Tarawera</w:t>
      </w:r>
      <w:proofErr w:type="spellEnd"/>
      <w:r w:rsidRPr="00602413">
        <w:rPr>
          <w:rStyle w:val="Strong"/>
          <w:b w:val="0"/>
          <w:i/>
        </w:rPr>
        <w:t xml:space="preserve"> – farmers looking for certainty around impacts for their F</w:t>
      </w:r>
      <w:r w:rsidR="0064387A">
        <w:rPr>
          <w:rStyle w:val="Strong"/>
          <w:b w:val="0"/>
          <w:i/>
        </w:rPr>
        <w:t xml:space="preserve">arm </w:t>
      </w:r>
      <w:r w:rsidRPr="00602413">
        <w:rPr>
          <w:rStyle w:val="Strong"/>
          <w:b w:val="0"/>
          <w:i/>
        </w:rPr>
        <w:t>B</w:t>
      </w:r>
      <w:r w:rsidR="0064387A">
        <w:rPr>
          <w:rStyle w:val="Strong"/>
          <w:b w:val="0"/>
          <w:i/>
        </w:rPr>
        <w:t xml:space="preserve">usiness </w:t>
      </w:r>
      <w:r w:rsidRPr="00602413">
        <w:rPr>
          <w:rStyle w:val="Strong"/>
          <w:b w:val="0"/>
          <w:i/>
        </w:rPr>
        <w:t>E</w:t>
      </w:r>
      <w:r w:rsidR="0064387A">
        <w:rPr>
          <w:rStyle w:val="Strong"/>
          <w:b w:val="0"/>
          <w:i/>
        </w:rPr>
        <w:t>nterprise</w:t>
      </w:r>
      <w:r w:rsidRPr="00602413">
        <w:rPr>
          <w:rStyle w:val="Strong"/>
          <w:b w:val="0"/>
          <w:i/>
        </w:rPr>
        <w:t>.</w:t>
      </w:r>
      <w:r w:rsidR="00944397" w:rsidRPr="00602413">
        <w:rPr>
          <w:rStyle w:val="Strong"/>
          <w:b w:val="0"/>
          <w:i/>
        </w:rPr>
        <w:t xml:space="preserve"> </w:t>
      </w:r>
    </w:p>
    <w:p w:rsidR="00DC7814" w:rsidRPr="00602413" w:rsidRDefault="00944397" w:rsidP="00602413">
      <w:pPr>
        <w:pStyle w:val="ListParagraph"/>
        <w:numPr>
          <w:ilvl w:val="0"/>
          <w:numId w:val="26"/>
        </w:numPr>
        <w:rPr>
          <w:rStyle w:val="Strong"/>
          <w:b w:val="0"/>
          <w:i/>
        </w:rPr>
      </w:pPr>
      <w:r w:rsidRPr="00602413">
        <w:rPr>
          <w:rStyle w:val="Strong"/>
          <w:b w:val="0"/>
          <w:i/>
        </w:rPr>
        <w:t>P</w:t>
      </w:r>
      <w:r w:rsidR="00383A61">
        <w:rPr>
          <w:rStyle w:val="Strong"/>
          <w:b w:val="0"/>
          <w:i/>
        </w:rPr>
        <w:t xml:space="preserve">aul </w:t>
      </w:r>
      <w:r w:rsidRPr="00602413">
        <w:rPr>
          <w:rStyle w:val="Strong"/>
          <w:b w:val="0"/>
          <w:i/>
        </w:rPr>
        <w:t>W</w:t>
      </w:r>
      <w:r w:rsidR="00383A61">
        <w:rPr>
          <w:rStyle w:val="Strong"/>
          <w:b w:val="0"/>
          <w:i/>
        </w:rPr>
        <w:t>hite commented he</w:t>
      </w:r>
      <w:r w:rsidRPr="00602413">
        <w:rPr>
          <w:rStyle w:val="Strong"/>
          <w:b w:val="0"/>
          <w:i/>
        </w:rPr>
        <w:t xml:space="preserve"> has </w:t>
      </w:r>
      <w:r w:rsidR="00383A61">
        <w:rPr>
          <w:rStyle w:val="Strong"/>
          <w:b w:val="0"/>
          <w:i/>
        </w:rPr>
        <w:t xml:space="preserve">a </w:t>
      </w:r>
      <w:r w:rsidRPr="00602413">
        <w:rPr>
          <w:rStyle w:val="Strong"/>
          <w:b w:val="0"/>
          <w:i/>
        </w:rPr>
        <w:t xml:space="preserve">student working on polygons for GW as well as SW. </w:t>
      </w:r>
    </w:p>
    <w:p w:rsidR="00DC18AB" w:rsidRPr="0064387A" w:rsidRDefault="00306174" w:rsidP="00DC18AB">
      <w:pPr>
        <w:pStyle w:val="Caption"/>
        <w:rPr>
          <w:b w:val="0"/>
        </w:rPr>
      </w:pPr>
      <w:bookmarkStart w:id="10" w:name="_Toc464647670"/>
      <w:r w:rsidRPr="00306174">
        <w:rPr>
          <w:b w:val="0"/>
          <w:bCs w:val="0"/>
        </w:rPr>
        <w:t xml:space="preserve">Action </w:t>
      </w:r>
      <w:r w:rsidRPr="00306174">
        <w:rPr>
          <w:b w:val="0"/>
          <w:bCs w:val="0"/>
        </w:rPr>
        <w:fldChar w:fldCharType="begin"/>
      </w:r>
      <w:r w:rsidRPr="00306174">
        <w:rPr>
          <w:b w:val="0"/>
          <w:bCs w:val="0"/>
        </w:rPr>
        <w:instrText xml:space="preserve"> SEQ Action \* ARABIC </w:instrText>
      </w:r>
      <w:r w:rsidRPr="00306174">
        <w:rPr>
          <w:b w:val="0"/>
          <w:bCs w:val="0"/>
        </w:rPr>
        <w:fldChar w:fldCharType="separate"/>
      </w:r>
      <w:r w:rsidR="00D1552F">
        <w:rPr>
          <w:b w:val="0"/>
          <w:bCs w:val="0"/>
          <w:noProof/>
        </w:rPr>
        <w:t>7</w:t>
      </w:r>
      <w:r w:rsidRPr="00306174">
        <w:rPr>
          <w:b w:val="0"/>
          <w:bCs w:val="0"/>
        </w:rPr>
        <w:fldChar w:fldCharType="end"/>
      </w:r>
      <w:r w:rsidR="00DC18AB">
        <w:t xml:space="preserve"> </w:t>
      </w:r>
      <w:r w:rsidR="00A74560">
        <w:t>–</w:t>
      </w:r>
      <w:r w:rsidR="00DC18AB">
        <w:t xml:space="preserve"> </w:t>
      </w:r>
      <w:r w:rsidR="007B73B5">
        <w:t xml:space="preserve">Item 9 - </w:t>
      </w:r>
      <w:r w:rsidR="00A74560" w:rsidRPr="0020172E">
        <w:rPr>
          <w:b w:val="0"/>
        </w:rPr>
        <w:t>A</w:t>
      </w:r>
      <w:r w:rsidRPr="0020172E">
        <w:rPr>
          <w:b w:val="0"/>
        </w:rPr>
        <w:t xml:space="preserve">ndy </w:t>
      </w:r>
      <w:r w:rsidR="00A74560" w:rsidRPr="0020172E">
        <w:rPr>
          <w:b w:val="0"/>
        </w:rPr>
        <w:t>B</w:t>
      </w:r>
      <w:r w:rsidRPr="0020172E">
        <w:rPr>
          <w:b w:val="0"/>
        </w:rPr>
        <w:t>ruere</w:t>
      </w:r>
      <w:r w:rsidR="00A74560" w:rsidRPr="0020172E">
        <w:rPr>
          <w:b w:val="0"/>
        </w:rPr>
        <w:t xml:space="preserve"> to provide </w:t>
      </w:r>
      <w:r w:rsidR="0020172E">
        <w:rPr>
          <w:b w:val="0"/>
        </w:rPr>
        <w:t xml:space="preserve">Rerewhakaaitu </w:t>
      </w:r>
      <w:r w:rsidR="00A74560" w:rsidRPr="0020172E">
        <w:rPr>
          <w:b w:val="0"/>
        </w:rPr>
        <w:t>sub catchment boundaries to P</w:t>
      </w:r>
      <w:r w:rsidRPr="0020172E">
        <w:rPr>
          <w:b w:val="0"/>
        </w:rPr>
        <w:t xml:space="preserve">aul </w:t>
      </w:r>
      <w:r w:rsidR="00A74560" w:rsidRPr="0020172E">
        <w:rPr>
          <w:b w:val="0"/>
        </w:rPr>
        <w:t>B</w:t>
      </w:r>
      <w:r w:rsidRPr="0020172E">
        <w:rPr>
          <w:b w:val="0"/>
        </w:rPr>
        <w:t>urger</w:t>
      </w:r>
      <w:r w:rsidR="00A74560">
        <w:t xml:space="preserve"> </w:t>
      </w:r>
      <w:r w:rsidR="00085E33" w:rsidRPr="0064387A">
        <w:rPr>
          <w:b w:val="0"/>
        </w:rPr>
        <w:t>once they come from Rerewhakaaitu modelling work.</w:t>
      </w:r>
      <w:bookmarkEnd w:id="10"/>
    </w:p>
    <w:p w:rsidR="00DC18AB" w:rsidRDefault="00DC18AB" w:rsidP="00DC18AB">
      <w:pPr>
        <w:pBdr>
          <w:top w:val="single" w:sz="4" w:space="1" w:color="auto"/>
        </w:pBdr>
        <w:rPr>
          <w:rStyle w:val="Strong"/>
        </w:rPr>
      </w:pPr>
      <w:r w:rsidRPr="00AF1C93">
        <w:rPr>
          <w:rStyle w:val="Strong"/>
        </w:rPr>
        <w:t xml:space="preserve">Item </w:t>
      </w:r>
      <w:r>
        <w:rPr>
          <w:rStyle w:val="Strong"/>
        </w:rPr>
        <w:t>10</w:t>
      </w:r>
      <w:r w:rsidRPr="00AF1C93">
        <w:rPr>
          <w:rStyle w:val="Strong"/>
        </w:rPr>
        <w:t xml:space="preserve">: </w:t>
      </w:r>
      <w:r>
        <w:rPr>
          <w:rStyle w:val="Strong"/>
        </w:rPr>
        <w:t>Matters that have been on hold</w:t>
      </w:r>
    </w:p>
    <w:tbl>
      <w:tblPr>
        <w:tblStyle w:val="TableGrid"/>
        <w:tblW w:w="9214" w:type="dxa"/>
        <w:tblInd w:w="108" w:type="dxa"/>
        <w:tblLook w:val="04A0" w:firstRow="1" w:lastRow="0" w:firstColumn="1" w:lastColumn="0" w:noHBand="0" w:noVBand="1"/>
      </w:tblPr>
      <w:tblGrid>
        <w:gridCol w:w="5329"/>
        <w:gridCol w:w="1475"/>
        <w:gridCol w:w="2410"/>
      </w:tblGrid>
      <w:tr w:rsidR="00DC18AB" w:rsidRPr="008A63D1" w:rsidTr="00DC18AB">
        <w:tc>
          <w:tcPr>
            <w:tcW w:w="5329" w:type="dxa"/>
          </w:tcPr>
          <w:p w:rsidR="00DC18AB" w:rsidRPr="00C12763" w:rsidRDefault="00DC18AB" w:rsidP="00291BD6">
            <w:pPr>
              <w:tabs>
                <w:tab w:val="left" w:pos="884"/>
              </w:tabs>
              <w:spacing w:before="40" w:after="40"/>
              <w:ind w:left="851" w:hanging="851"/>
              <w:outlineLvl w:val="0"/>
              <w:rPr>
                <w:rFonts w:ascii="Arial" w:hAnsi="Arial"/>
                <w:i/>
                <w:highlight w:val="yellow"/>
              </w:rPr>
            </w:pPr>
            <w:r w:rsidRPr="00C12763">
              <w:rPr>
                <w:rFonts w:ascii="Arial" w:hAnsi="Arial"/>
                <w:i/>
              </w:rPr>
              <w:t>White:</w:t>
            </w:r>
            <w:r w:rsidRPr="00C12763">
              <w:rPr>
                <w:rFonts w:ascii="Arial" w:hAnsi="Arial"/>
                <w:i/>
              </w:rPr>
              <w:tab/>
              <w:t xml:space="preserve">Undertake simple GW work to establish GW catchment boundaries for </w:t>
            </w:r>
            <w:proofErr w:type="spellStart"/>
            <w:r w:rsidRPr="00C12763">
              <w:rPr>
                <w:rFonts w:ascii="Arial" w:hAnsi="Arial"/>
                <w:i/>
              </w:rPr>
              <w:t>Rotomā</w:t>
            </w:r>
            <w:proofErr w:type="spellEnd"/>
            <w:r w:rsidRPr="00C12763">
              <w:rPr>
                <w:rFonts w:ascii="Arial" w:hAnsi="Arial"/>
                <w:i/>
              </w:rPr>
              <w:t xml:space="preserve">. </w:t>
            </w:r>
          </w:p>
        </w:tc>
        <w:tc>
          <w:tcPr>
            <w:tcW w:w="1475" w:type="dxa"/>
          </w:tcPr>
          <w:p w:rsidR="00DC18AB" w:rsidRPr="00C12763" w:rsidRDefault="00DC18AB" w:rsidP="00291BD6">
            <w:pPr>
              <w:spacing w:before="40" w:after="40"/>
              <w:jc w:val="left"/>
              <w:outlineLvl w:val="0"/>
              <w:rPr>
                <w:rFonts w:ascii="Arial" w:hAnsi="Arial"/>
                <w:b/>
                <w:i/>
                <w:highlight w:val="yellow"/>
              </w:rPr>
            </w:pPr>
            <w:r w:rsidRPr="00C12763">
              <w:rPr>
                <w:rFonts w:ascii="Arial" w:hAnsi="Arial"/>
                <w:b/>
                <w:i/>
              </w:rPr>
              <w:t>On Hold</w:t>
            </w:r>
          </w:p>
        </w:tc>
        <w:tc>
          <w:tcPr>
            <w:tcW w:w="2410" w:type="dxa"/>
          </w:tcPr>
          <w:p w:rsidR="00DC18AB" w:rsidRPr="00C12763" w:rsidRDefault="00DC18AB" w:rsidP="00291BD6">
            <w:pPr>
              <w:spacing w:before="40" w:after="40"/>
              <w:jc w:val="left"/>
              <w:outlineLvl w:val="0"/>
              <w:rPr>
                <w:rFonts w:ascii="Arial" w:hAnsi="Arial"/>
                <w:i/>
                <w:highlight w:val="yellow"/>
              </w:rPr>
            </w:pPr>
            <w:r w:rsidRPr="00C12763">
              <w:rPr>
                <w:rFonts w:ascii="Arial" w:hAnsi="Arial"/>
                <w:i/>
              </w:rPr>
              <w:t>Not commissioned yet, monitoring started McIntosh</w:t>
            </w:r>
          </w:p>
        </w:tc>
      </w:tr>
      <w:tr w:rsidR="00DC18AB" w:rsidRPr="008A63D1" w:rsidTr="00DC18AB">
        <w:tc>
          <w:tcPr>
            <w:tcW w:w="5329" w:type="dxa"/>
          </w:tcPr>
          <w:p w:rsidR="00DC18AB" w:rsidRPr="00C12763" w:rsidRDefault="00DC18AB" w:rsidP="00291BD6">
            <w:pPr>
              <w:tabs>
                <w:tab w:val="left" w:pos="884"/>
              </w:tabs>
              <w:spacing w:before="40" w:after="40"/>
              <w:ind w:left="851" w:hanging="851"/>
              <w:outlineLvl w:val="0"/>
              <w:rPr>
                <w:rFonts w:ascii="Arial" w:hAnsi="Arial"/>
                <w:i/>
                <w:highlight w:val="yellow"/>
              </w:rPr>
            </w:pPr>
            <w:r w:rsidRPr="00C12763">
              <w:rPr>
                <w:rFonts w:ascii="Arial" w:hAnsi="Arial"/>
                <w:i/>
              </w:rPr>
              <w:t>Bruere:</w:t>
            </w:r>
            <w:r w:rsidRPr="00C12763">
              <w:rPr>
                <w:rFonts w:ascii="Arial" w:hAnsi="Arial"/>
                <w:i/>
              </w:rPr>
              <w:tab/>
              <w:t>Recommend development of methodology for establishing P loads from land use.  Take to Land TAG and talk to Sandy Elliott</w:t>
            </w:r>
          </w:p>
        </w:tc>
        <w:tc>
          <w:tcPr>
            <w:tcW w:w="1475" w:type="dxa"/>
          </w:tcPr>
          <w:p w:rsidR="00DC18AB" w:rsidRPr="00C12763" w:rsidRDefault="00DC18AB" w:rsidP="00291BD6">
            <w:pPr>
              <w:spacing w:before="40" w:after="40"/>
              <w:jc w:val="left"/>
              <w:outlineLvl w:val="0"/>
              <w:rPr>
                <w:rFonts w:ascii="Arial" w:hAnsi="Arial"/>
                <w:b/>
                <w:i/>
                <w:highlight w:val="yellow"/>
              </w:rPr>
            </w:pPr>
            <w:r w:rsidRPr="00C12763">
              <w:rPr>
                <w:rFonts w:ascii="Arial" w:hAnsi="Arial"/>
                <w:b/>
                <w:i/>
              </w:rPr>
              <w:t>On Hold</w:t>
            </w:r>
          </w:p>
        </w:tc>
        <w:tc>
          <w:tcPr>
            <w:tcW w:w="2410" w:type="dxa"/>
          </w:tcPr>
          <w:p w:rsidR="00DC18AB" w:rsidRPr="00C12763" w:rsidRDefault="00DC18AB" w:rsidP="00291BD6">
            <w:pPr>
              <w:spacing w:before="40" w:after="40"/>
              <w:jc w:val="left"/>
              <w:outlineLvl w:val="0"/>
              <w:rPr>
                <w:rFonts w:ascii="Arial" w:hAnsi="Arial"/>
                <w:i/>
                <w:highlight w:val="yellow"/>
              </w:rPr>
            </w:pPr>
            <w:r w:rsidRPr="00C12763">
              <w:rPr>
                <w:rFonts w:ascii="Arial" w:hAnsi="Arial"/>
                <w:i/>
              </w:rPr>
              <w:t xml:space="preserve">Andy </w:t>
            </w:r>
            <w:proofErr w:type="gramStart"/>
            <w:r w:rsidRPr="00C12763">
              <w:rPr>
                <w:rFonts w:ascii="Arial" w:hAnsi="Arial"/>
                <w:i/>
              </w:rPr>
              <w:t>refer</w:t>
            </w:r>
            <w:proofErr w:type="gramEnd"/>
            <w:r w:rsidRPr="00C12763">
              <w:rPr>
                <w:rFonts w:ascii="Arial" w:hAnsi="Arial"/>
                <w:i/>
              </w:rPr>
              <w:t xml:space="preserve"> to new Land TAG Workshop in November 2016. </w:t>
            </w:r>
          </w:p>
        </w:tc>
      </w:tr>
      <w:tr w:rsidR="00DC18AB" w:rsidRPr="008A63D1" w:rsidTr="00DC18AB">
        <w:tc>
          <w:tcPr>
            <w:tcW w:w="5329" w:type="dxa"/>
          </w:tcPr>
          <w:p w:rsidR="00DC18AB" w:rsidRPr="00C12763" w:rsidRDefault="00DC18AB" w:rsidP="00291BD6">
            <w:pPr>
              <w:spacing w:before="40" w:after="40"/>
              <w:ind w:left="34"/>
              <w:outlineLvl w:val="0"/>
              <w:rPr>
                <w:rFonts w:ascii="Arial" w:hAnsi="Arial"/>
                <w:i/>
                <w:highlight w:val="yellow"/>
              </w:rPr>
            </w:pPr>
            <w:r w:rsidRPr="00C12763">
              <w:rPr>
                <w:rFonts w:ascii="Arial" w:hAnsi="Arial"/>
                <w:i/>
              </w:rPr>
              <w:t xml:space="preserve">Repeat the NIWA monitoring work around septic tanks at Ōkāreka and install a shallow water bore at Steep Street for ongoing monitoring. </w:t>
            </w:r>
          </w:p>
        </w:tc>
        <w:tc>
          <w:tcPr>
            <w:tcW w:w="1475" w:type="dxa"/>
          </w:tcPr>
          <w:p w:rsidR="00DC18AB" w:rsidRPr="00C12763" w:rsidRDefault="00DC18AB" w:rsidP="00306823">
            <w:pPr>
              <w:spacing w:before="40" w:after="40"/>
              <w:jc w:val="left"/>
              <w:outlineLvl w:val="0"/>
              <w:rPr>
                <w:rFonts w:ascii="Arial" w:hAnsi="Arial"/>
                <w:i/>
                <w:highlight w:val="yellow"/>
              </w:rPr>
            </w:pPr>
            <w:r w:rsidRPr="00C12763">
              <w:rPr>
                <w:rFonts w:ascii="Arial" w:hAnsi="Arial"/>
                <w:i/>
              </w:rPr>
              <w:t xml:space="preserve">Paul has undertaken one round of </w:t>
            </w:r>
            <w:proofErr w:type="spellStart"/>
            <w:r w:rsidRPr="00C12763">
              <w:rPr>
                <w:rFonts w:ascii="Arial" w:hAnsi="Arial"/>
                <w:i/>
              </w:rPr>
              <w:t>pi</w:t>
            </w:r>
            <w:r w:rsidR="00306823">
              <w:rPr>
                <w:rFonts w:ascii="Arial" w:hAnsi="Arial"/>
                <w:i/>
              </w:rPr>
              <w:t>e</w:t>
            </w:r>
            <w:r w:rsidRPr="00C12763">
              <w:rPr>
                <w:rFonts w:ascii="Arial" w:hAnsi="Arial"/>
                <w:i/>
              </w:rPr>
              <w:t>zo</w:t>
            </w:r>
            <w:proofErr w:type="spellEnd"/>
            <w:r w:rsidRPr="00C12763">
              <w:rPr>
                <w:rFonts w:ascii="Arial" w:hAnsi="Arial"/>
                <w:i/>
              </w:rPr>
              <w:t xml:space="preserve"> monitoring.</w:t>
            </w:r>
          </w:p>
        </w:tc>
        <w:tc>
          <w:tcPr>
            <w:tcW w:w="2410" w:type="dxa"/>
          </w:tcPr>
          <w:p w:rsidR="00DC18AB" w:rsidRPr="00C12763" w:rsidRDefault="00DC18AB" w:rsidP="00291BD6">
            <w:pPr>
              <w:spacing w:before="40" w:after="40"/>
              <w:jc w:val="left"/>
              <w:outlineLvl w:val="0"/>
              <w:rPr>
                <w:rFonts w:ascii="Arial" w:hAnsi="Arial"/>
                <w:i/>
                <w:highlight w:val="yellow"/>
              </w:rPr>
            </w:pPr>
            <w:r w:rsidRPr="00C12763">
              <w:rPr>
                <w:rFonts w:ascii="Arial" w:hAnsi="Arial"/>
                <w:i/>
              </w:rPr>
              <w:t xml:space="preserve">Paul Scholes progressing </w:t>
            </w:r>
          </w:p>
        </w:tc>
      </w:tr>
      <w:tr w:rsidR="00DC18AB" w:rsidRPr="008A63D1" w:rsidTr="00DC18AB">
        <w:tc>
          <w:tcPr>
            <w:tcW w:w="5329" w:type="dxa"/>
          </w:tcPr>
          <w:p w:rsidR="00DC18AB" w:rsidRPr="00C12763" w:rsidRDefault="00DC18AB" w:rsidP="00291BD6">
            <w:pPr>
              <w:spacing w:before="40" w:after="40"/>
              <w:ind w:left="34"/>
              <w:outlineLvl w:val="0"/>
              <w:rPr>
                <w:rFonts w:ascii="Arial" w:hAnsi="Arial"/>
                <w:i/>
              </w:rPr>
            </w:pPr>
            <w:r w:rsidRPr="00C12763">
              <w:rPr>
                <w:rFonts w:ascii="Arial" w:hAnsi="Arial"/>
                <w:i/>
                <w:lang w:eastAsia="en-GB"/>
              </w:rPr>
              <w:t>Climate Change statement :</w:t>
            </w:r>
          </w:p>
        </w:tc>
        <w:tc>
          <w:tcPr>
            <w:tcW w:w="1475" w:type="dxa"/>
          </w:tcPr>
          <w:p w:rsidR="00DC18AB" w:rsidRPr="00C12763" w:rsidRDefault="00DC18AB" w:rsidP="00291BD6">
            <w:pPr>
              <w:spacing w:before="40" w:after="40"/>
              <w:outlineLvl w:val="0"/>
              <w:rPr>
                <w:rFonts w:ascii="Arial" w:hAnsi="Arial"/>
                <w:i/>
              </w:rPr>
            </w:pPr>
            <w:r w:rsidRPr="00C12763">
              <w:rPr>
                <w:rFonts w:ascii="Arial" w:hAnsi="Arial"/>
                <w:i/>
              </w:rPr>
              <w:t>On Hold</w:t>
            </w:r>
          </w:p>
        </w:tc>
        <w:tc>
          <w:tcPr>
            <w:tcW w:w="2410" w:type="dxa"/>
          </w:tcPr>
          <w:p w:rsidR="00DC18AB" w:rsidRPr="00C12763" w:rsidRDefault="00DC18AB" w:rsidP="00291BD6">
            <w:pPr>
              <w:spacing w:before="40" w:after="40"/>
              <w:outlineLvl w:val="0"/>
              <w:rPr>
                <w:rFonts w:ascii="Arial" w:hAnsi="Arial"/>
                <w:i/>
              </w:rPr>
            </w:pPr>
            <w:r w:rsidRPr="00C12763">
              <w:rPr>
                <w:rFonts w:ascii="Arial" w:hAnsi="Arial"/>
                <w:i/>
              </w:rPr>
              <w:t xml:space="preserve">David has suggested that we should signal issues with lake restoration </w:t>
            </w:r>
            <w:proofErr w:type="spellStart"/>
            <w:r w:rsidRPr="00C12763">
              <w:rPr>
                <w:rFonts w:ascii="Arial" w:hAnsi="Arial"/>
                <w:i/>
              </w:rPr>
              <w:t>wrt</w:t>
            </w:r>
            <w:proofErr w:type="spellEnd"/>
            <w:r w:rsidRPr="00C12763">
              <w:rPr>
                <w:rFonts w:ascii="Arial" w:hAnsi="Arial"/>
                <w:i/>
              </w:rPr>
              <w:t xml:space="preserve"> climate change.</w:t>
            </w:r>
          </w:p>
        </w:tc>
      </w:tr>
      <w:tr w:rsidR="00DC18AB" w:rsidRPr="008A63D1" w:rsidTr="00DC18AB">
        <w:tc>
          <w:tcPr>
            <w:tcW w:w="5329" w:type="dxa"/>
          </w:tcPr>
          <w:p w:rsidR="00DC18AB" w:rsidRPr="00C12763" w:rsidRDefault="00DC18AB" w:rsidP="00291BD6">
            <w:pPr>
              <w:spacing w:before="40" w:after="40"/>
              <w:ind w:left="34"/>
              <w:outlineLvl w:val="0"/>
              <w:rPr>
                <w:rFonts w:ascii="Arial" w:hAnsi="Arial"/>
                <w:i/>
                <w:lang w:eastAsia="en-GB"/>
              </w:rPr>
            </w:pPr>
            <w:r w:rsidRPr="00C12763">
              <w:rPr>
                <w:rFonts w:ascii="Arial" w:hAnsi="Arial"/>
                <w:i/>
                <w:lang w:eastAsia="en-GB"/>
              </w:rPr>
              <w:t>Aquatic weeds and Lake SPI Position paper,</w:t>
            </w:r>
          </w:p>
        </w:tc>
        <w:tc>
          <w:tcPr>
            <w:tcW w:w="1475" w:type="dxa"/>
          </w:tcPr>
          <w:p w:rsidR="00DC18AB" w:rsidRPr="00C12763" w:rsidRDefault="00DC18AB" w:rsidP="00291BD6">
            <w:pPr>
              <w:spacing w:before="40" w:after="40"/>
              <w:outlineLvl w:val="0"/>
              <w:rPr>
                <w:rFonts w:ascii="Arial" w:hAnsi="Arial"/>
                <w:i/>
              </w:rPr>
            </w:pPr>
            <w:r w:rsidRPr="00C12763">
              <w:rPr>
                <w:rFonts w:ascii="Arial" w:hAnsi="Arial"/>
                <w:i/>
              </w:rPr>
              <w:t>On Hold</w:t>
            </w:r>
          </w:p>
        </w:tc>
        <w:tc>
          <w:tcPr>
            <w:tcW w:w="2410" w:type="dxa"/>
          </w:tcPr>
          <w:p w:rsidR="00DC18AB" w:rsidRPr="00C12763" w:rsidRDefault="00DC18AB" w:rsidP="00291BD6">
            <w:pPr>
              <w:spacing w:before="40" w:after="40"/>
              <w:outlineLvl w:val="0"/>
              <w:rPr>
                <w:rFonts w:ascii="Arial" w:hAnsi="Arial"/>
                <w:i/>
              </w:rPr>
            </w:pPr>
            <w:r w:rsidRPr="00C12763">
              <w:rPr>
                <w:rFonts w:ascii="Arial" w:hAnsi="Arial"/>
                <w:i/>
              </w:rPr>
              <w:t>Clive to lead project in future</w:t>
            </w:r>
          </w:p>
        </w:tc>
      </w:tr>
    </w:tbl>
    <w:p w:rsidR="001F71DA" w:rsidRDefault="001F71DA" w:rsidP="00DC18AB">
      <w:pPr>
        <w:pStyle w:val="Caption"/>
      </w:pPr>
    </w:p>
    <w:p w:rsidR="001F71DA" w:rsidRDefault="001F71DA">
      <w:pPr>
        <w:rPr>
          <w:b/>
          <w:bCs/>
          <w:color w:val="4F81BD" w:themeColor="accent1"/>
          <w:sz w:val="18"/>
          <w:szCs w:val="18"/>
        </w:rPr>
      </w:pPr>
      <w:r>
        <w:br w:type="page"/>
      </w:r>
    </w:p>
    <w:p w:rsidR="00AF1C93" w:rsidRPr="00F47237" w:rsidRDefault="00306174" w:rsidP="00710743">
      <w:pPr>
        <w:pBdr>
          <w:top w:val="single" w:sz="4" w:space="1" w:color="auto"/>
        </w:pBdr>
        <w:rPr>
          <w:rStyle w:val="Strong"/>
        </w:rPr>
      </w:pPr>
      <w:r>
        <w:rPr>
          <w:rStyle w:val="Strong"/>
        </w:rPr>
        <w:lastRenderedPageBreak/>
        <w:t xml:space="preserve">Item 11: </w:t>
      </w:r>
      <w:r w:rsidR="00F47237" w:rsidRPr="00F47237">
        <w:rPr>
          <w:rStyle w:val="Strong"/>
        </w:rPr>
        <w:t>Other Business</w:t>
      </w:r>
    </w:p>
    <w:p w:rsidR="00DC18AB" w:rsidRDefault="00DC18AB" w:rsidP="001315AA">
      <w:pPr>
        <w:pStyle w:val="StandardAlphaListIndent"/>
        <w:numPr>
          <w:ilvl w:val="0"/>
          <w:numId w:val="27"/>
        </w:numPr>
      </w:pPr>
      <w:proofErr w:type="spellStart"/>
      <w:r w:rsidRPr="001315AA">
        <w:rPr>
          <w:rStyle w:val="Strong"/>
          <w:rFonts w:asciiTheme="minorHAnsi" w:eastAsiaTheme="minorHAnsi" w:hAnsiTheme="minorHAnsi" w:cstheme="minorBidi"/>
          <w:lang w:eastAsia="en-US"/>
        </w:rPr>
        <w:t>Ōkaro</w:t>
      </w:r>
      <w:proofErr w:type="spellEnd"/>
      <w:r w:rsidRPr="001315AA">
        <w:rPr>
          <w:rStyle w:val="Strong"/>
          <w:rFonts w:asciiTheme="minorHAnsi" w:eastAsiaTheme="minorHAnsi" w:hAnsiTheme="minorHAnsi" w:cstheme="minorBidi"/>
          <w:lang w:eastAsia="en-US"/>
        </w:rPr>
        <w:t xml:space="preserve"> alum update of recent application</w:t>
      </w:r>
      <w:r w:rsidR="00B02C1D">
        <w:rPr>
          <w:rStyle w:val="Strong"/>
          <w:rFonts w:asciiTheme="minorHAnsi" w:eastAsiaTheme="minorHAnsi" w:hAnsiTheme="minorHAnsi" w:cstheme="minorBidi"/>
          <w:lang w:eastAsia="en-US"/>
        </w:rPr>
        <w:t xml:space="preserve"> </w:t>
      </w:r>
      <w:hyperlink r:id="rId14" w:history="1">
        <w:r w:rsidR="00B02C1D" w:rsidRPr="00B02C1D">
          <w:rPr>
            <w:rStyle w:val="Hyperlink"/>
            <w:rFonts w:asciiTheme="minorHAnsi" w:eastAsiaTheme="minorHAnsi" w:hAnsiTheme="minorHAnsi" w:cstheme="minorBidi"/>
            <w:lang w:eastAsia="en-US"/>
          </w:rPr>
          <w:t>presentation</w:t>
        </w:r>
      </w:hyperlink>
      <w:bookmarkStart w:id="11" w:name="_GoBack"/>
      <w:bookmarkEnd w:id="11"/>
      <w:r w:rsidRPr="001315AA">
        <w:rPr>
          <w:rStyle w:val="Strong"/>
          <w:rFonts w:asciiTheme="minorHAnsi" w:eastAsiaTheme="minorHAnsi" w:hAnsiTheme="minorHAnsi" w:cstheme="minorBidi"/>
          <w:lang w:eastAsia="en-US"/>
        </w:rPr>
        <w:t xml:space="preserve"> (Niroy)</w:t>
      </w:r>
    </w:p>
    <w:p w:rsidR="002B44F3" w:rsidRPr="001315AA" w:rsidRDefault="00306823" w:rsidP="00306823">
      <w:pPr>
        <w:pStyle w:val="StandardAlphaListIndent"/>
        <w:numPr>
          <w:ilvl w:val="0"/>
          <w:numId w:val="28"/>
        </w:numPr>
        <w:spacing w:after="120"/>
        <w:ind w:left="709" w:hanging="357"/>
        <w:rPr>
          <w:rFonts w:asciiTheme="minorHAnsi" w:hAnsiTheme="minorHAnsi"/>
          <w:i/>
        </w:rPr>
      </w:pPr>
      <w:r w:rsidRPr="001315AA">
        <w:rPr>
          <w:rFonts w:asciiTheme="minorHAnsi" w:hAnsiTheme="minorHAnsi"/>
          <w:i/>
        </w:rPr>
        <w:t>5</w:t>
      </w:r>
      <w:r>
        <w:rPr>
          <w:rFonts w:asciiTheme="minorHAnsi" w:hAnsiTheme="minorHAnsi"/>
          <w:i/>
        </w:rPr>
        <w:t xml:space="preserve"> t</w:t>
      </w:r>
      <w:r w:rsidRPr="001315AA">
        <w:rPr>
          <w:rFonts w:asciiTheme="minorHAnsi" w:hAnsiTheme="minorHAnsi"/>
          <w:i/>
        </w:rPr>
        <w:t xml:space="preserve"> </w:t>
      </w:r>
      <w:r w:rsidR="002B44F3" w:rsidRPr="001315AA">
        <w:rPr>
          <w:rFonts w:asciiTheme="minorHAnsi" w:hAnsiTheme="minorHAnsi"/>
          <w:i/>
        </w:rPr>
        <w:t xml:space="preserve">of alum as surface dose in September, weather fairly calm, </w:t>
      </w:r>
      <w:proofErr w:type="gramStart"/>
      <w:r w:rsidR="002B44F3" w:rsidRPr="001315AA">
        <w:rPr>
          <w:rFonts w:asciiTheme="minorHAnsi" w:hAnsiTheme="minorHAnsi"/>
          <w:i/>
        </w:rPr>
        <w:t>pH</w:t>
      </w:r>
      <w:proofErr w:type="gramEnd"/>
      <w:r w:rsidR="002B44F3" w:rsidRPr="001315AA">
        <w:rPr>
          <w:rFonts w:asciiTheme="minorHAnsi" w:hAnsiTheme="minorHAnsi"/>
          <w:i/>
        </w:rPr>
        <w:t xml:space="preserve"> was getting up there. Looking at April for </w:t>
      </w:r>
      <w:r w:rsidRPr="001315AA">
        <w:rPr>
          <w:rFonts w:asciiTheme="minorHAnsi" w:hAnsiTheme="minorHAnsi"/>
          <w:i/>
        </w:rPr>
        <w:t>10</w:t>
      </w:r>
      <w:r>
        <w:rPr>
          <w:rFonts w:asciiTheme="minorHAnsi" w:hAnsiTheme="minorHAnsi"/>
          <w:i/>
        </w:rPr>
        <w:t xml:space="preserve"> t</w:t>
      </w:r>
      <w:r w:rsidRPr="001315AA">
        <w:rPr>
          <w:rFonts w:asciiTheme="minorHAnsi" w:hAnsiTheme="minorHAnsi"/>
          <w:i/>
        </w:rPr>
        <w:t xml:space="preserve"> </w:t>
      </w:r>
      <w:r w:rsidR="002B44F3" w:rsidRPr="001315AA">
        <w:rPr>
          <w:rFonts w:asciiTheme="minorHAnsi" w:hAnsiTheme="minorHAnsi"/>
          <w:i/>
        </w:rPr>
        <w:t>next year.</w:t>
      </w:r>
    </w:p>
    <w:p w:rsidR="002B44F3" w:rsidRPr="001315AA" w:rsidRDefault="002B44F3" w:rsidP="001315AA">
      <w:pPr>
        <w:pStyle w:val="StandardAlphaListIndent"/>
        <w:numPr>
          <w:ilvl w:val="0"/>
          <w:numId w:val="28"/>
        </w:numPr>
        <w:spacing w:after="120"/>
        <w:ind w:left="709" w:hanging="357"/>
        <w:rPr>
          <w:rFonts w:asciiTheme="minorHAnsi" w:hAnsiTheme="minorHAnsi"/>
          <w:i/>
        </w:rPr>
      </w:pPr>
      <w:r w:rsidRPr="001315AA">
        <w:rPr>
          <w:rFonts w:asciiTheme="minorHAnsi" w:hAnsiTheme="minorHAnsi"/>
          <w:i/>
        </w:rPr>
        <w:t>Zooplankton sampling done at same time.</w:t>
      </w:r>
    </w:p>
    <w:p w:rsidR="002B44F3" w:rsidRPr="001315AA" w:rsidRDefault="002B44F3" w:rsidP="001315AA">
      <w:pPr>
        <w:pStyle w:val="StandardAlphaListIndent"/>
        <w:numPr>
          <w:ilvl w:val="0"/>
          <w:numId w:val="28"/>
        </w:numPr>
        <w:spacing w:after="120"/>
        <w:ind w:left="709" w:hanging="357"/>
        <w:rPr>
          <w:rFonts w:asciiTheme="minorHAnsi" w:hAnsiTheme="minorHAnsi"/>
          <w:i/>
        </w:rPr>
      </w:pPr>
      <w:r w:rsidRPr="001315AA">
        <w:rPr>
          <w:rFonts w:asciiTheme="minorHAnsi" w:hAnsiTheme="minorHAnsi"/>
          <w:i/>
        </w:rPr>
        <w:t xml:space="preserve">Looked like could see </w:t>
      </w:r>
      <w:r w:rsidR="00492226">
        <w:rPr>
          <w:rFonts w:asciiTheme="minorHAnsi" w:hAnsiTheme="minorHAnsi"/>
          <w:i/>
        </w:rPr>
        <w:t xml:space="preserve">particles </w:t>
      </w:r>
      <w:r w:rsidRPr="001315AA">
        <w:rPr>
          <w:rFonts w:asciiTheme="minorHAnsi" w:hAnsiTheme="minorHAnsi"/>
          <w:i/>
        </w:rPr>
        <w:t xml:space="preserve">clumping </w:t>
      </w:r>
      <w:r w:rsidR="00492226">
        <w:rPr>
          <w:rFonts w:asciiTheme="minorHAnsi" w:hAnsiTheme="minorHAnsi"/>
          <w:i/>
        </w:rPr>
        <w:t xml:space="preserve">during </w:t>
      </w:r>
      <w:r w:rsidRPr="001315AA">
        <w:rPr>
          <w:rFonts w:asciiTheme="minorHAnsi" w:hAnsiTheme="minorHAnsi"/>
          <w:i/>
        </w:rPr>
        <w:t>application – unsure what was clumping.</w:t>
      </w:r>
    </w:p>
    <w:p w:rsidR="002B44F3" w:rsidRPr="001315AA" w:rsidRDefault="002B44F3" w:rsidP="001315AA">
      <w:pPr>
        <w:pStyle w:val="StandardAlphaListIndent"/>
        <w:numPr>
          <w:ilvl w:val="0"/>
          <w:numId w:val="28"/>
        </w:numPr>
        <w:spacing w:after="120"/>
        <w:ind w:left="709" w:hanging="357"/>
        <w:rPr>
          <w:rFonts w:asciiTheme="minorHAnsi" w:hAnsiTheme="minorHAnsi"/>
          <w:i/>
        </w:rPr>
      </w:pPr>
      <w:proofErr w:type="gramStart"/>
      <w:r w:rsidRPr="001315AA">
        <w:rPr>
          <w:rFonts w:asciiTheme="minorHAnsi" w:hAnsiTheme="minorHAnsi"/>
          <w:i/>
        </w:rPr>
        <w:t>pH</w:t>
      </w:r>
      <w:proofErr w:type="gramEnd"/>
      <w:r w:rsidRPr="001315AA">
        <w:rPr>
          <w:rFonts w:asciiTheme="minorHAnsi" w:hAnsiTheme="minorHAnsi"/>
          <w:i/>
        </w:rPr>
        <w:t xml:space="preserve"> quite high – started dosing late at 11am, started at </w:t>
      </w:r>
      <w:r w:rsidR="00306823">
        <w:rPr>
          <w:rFonts w:asciiTheme="minorHAnsi" w:hAnsiTheme="minorHAnsi"/>
          <w:i/>
        </w:rPr>
        <w:t xml:space="preserve">pH </w:t>
      </w:r>
      <w:r w:rsidRPr="001315AA">
        <w:rPr>
          <w:rFonts w:asciiTheme="minorHAnsi" w:hAnsiTheme="minorHAnsi"/>
          <w:i/>
        </w:rPr>
        <w:t>8.3 and when dosing it dropped to pH</w:t>
      </w:r>
      <w:r w:rsidR="00306823">
        <w:rPr>
          <w:rFonts w:asciiTheme="minorHAnsi" w:hAnsiTheme="minorHAnsi"/>
          <w:i/>
        </w:rPr>
        <w:t xml:space="preserve"> </w:t>
      </w:r>
      <w:r w:rsidRPr="001315AA">
        <w:rPr>
          <w:rFonts w:asciiTheme="minorHAnsi" w:hAnsiTheme="minorHAnsi"/>
          <w:i/>
        </w:rPr>
        <w:t>7.</w:t>
      </w:r>
      <w:r w:rsidR="00C17C6E" w:rsidRPr="001315AA">
        <w:rPr>
          <w:rFonts w:asciiTheme="minorHAnsi" w:hAnsiTheme="minorHAnsi"/>
          <w:i/>
        </w:rPr>
        <w:t xml:space="preserve"> </w:t>
      </w:r>
      <w:r w:rsidR="001E70B3">
        <w:rPr>
          <w:rFonts w:asciiTheme="minorHAnsi" w:hAnsiTheme="minorHAnsi"/>
          <w:i/>
        </w:rPr>
        <w:t xml:space="preserve">It was noted that </w:t>
      </w:r>
      <w:r w:rsidR="001E70B3" w:rsidRPr="001315AA">
        <w:rPr>
          <w:rFonts w:asciiTheme="minorHAnsi" w:hAnsiTheme="minorHAnsi"/>
          <w:i/>
        </w:rPr>
        <w:t>once</w:t>
      </w:r>
      <w:r w:rsidR="00C17C6E" w:rsidRPr="001315AA">
        <w:rPr>
          <w:rFonts w:asciiTheme="minorHAnsi" w:hAnsiTheme="minorHAnsi"/>
          <w:i/>
        </w:rPr>
        <w:t xml:space="preserve"> </w:t>
      </w:r>
      <w:r w:rsidR="001E70B3">
        <w:rPr>
          <w:rFonts w:asciiTheme="minorHAnsi" w:hAnsiTheme="minorHAnsi"/>
          <w:i/>
        </w:rPr>
        <w:t xml:space="preserve">pH is </w:t>
      </w:r>
      <w:r w:rsidR="00C17C6E" w:rsidRPr="001315AA">
        <w:rPr>
          <w:rFonts w:asciiTheme="minorHAnsi" w:hAnsiTheme="minorHAnsi"/>
          <w:i/>
        </w:rPr>
        <w:t xml:space="preserve">up at 8.5 there is concern over toxicity </w:t>
      </w:r>
      <w:r w:rsidR="00492226">
        <w:rPr>
          <w:rFonts w:asciiTheme="minorHAnsi" w:hAnsiTheme="minorHAnsi"/>
          <w:i/>
        </w:rPr>
        <w:t xml:space="preserve">and efficacy </w:t>
      </w:r>
      <w:r w:rsidR="00C17C6E" w:rsidRPr="001315AA">
        <w:rPr>
          <w:rFonts w:asciiTheme="minorHAnsi" w:hAnsiTheme="minorHAnsi"/>
          <w:i/>
        </w:rPr>
        <w:t>of aluminium.</w:t>
      </w:r>
    </w:p>
    <w:p w:rsidR="00CA2F59" w:rsidRPr="001E70B3" w:rsidRDefault="001E70B3" w:rsidP="001315AA">
      <w:pPr>
        <w:pStyle w:val="StandardAlphaListIndent"/>
        <w:numPr>
          <w:ilvl w:val="0"/>
          <w:numId w:val="28"/>
        </w:numPr>
        <w:spacing w:after="120"/>
        <w:ind w:left="709" w:hanging="357"/>
        <w:rPr>
          <w:rFonts w:asciiTheme="minorHAnsi" w:hAnsiTheme="minorHAnsi"/>
          <w:i/>
        </w:rPr>
      </w:pPr>
      <w:r w:rsidRPr="001E70B3">
        <w:rPr>
          <w:rFonts w:asciiTheme="minorHAnsi" w:hAnsiTheme="minorHAnsi"/>
          <w:i/>
        </w:rPr>
        <w:t>It was s</w:t>
      </w:r>
      <w:r w:rsidR="00AA68A6" w:rsidRPr="001E70B3">
        <w:rPr>
          <w:rFonts w:asciiTheme="minorHAnsi" w:hAnsiTheme="minorHAnsi"/>
          <w:i/>
        </w:rPr>
        <w:t>uggest</w:t>
      </w:r>
      <w:r w:rsidRPr="001E70B3">
        <w:rPr>
          <w:rFonts w:asciiTheme="minorHAnsi" w:hAnsiTheme="minorHAnsi"/>
          <w:i/>
        </w:rPr>
        <w:t>ed</w:t>
      </w:r>
      <w:r w:rsidR="00AA68A6" w:rsidRPr="001E70B3">
        <w:rPr>
          <w:rFonts w:asciiTheme="minorHAnsi" w:hAnsiTheme="minorHAnsi"/>
          <w:i/>
        </w:rPr>
        <w:t xml:space="preserve"> to check alkalinity of lake before application.</w:t>
      </w:r>
      <w:r w:rsidR="00CA2F59" w:rsidRPr="001E70B3">
        <w:rPr>
          <w:rFonts w:asciiTheme="minorHAnsi" w:hAnsiTheme="minorHAnsi"/>
          <w:i/>
        </w:rPr>
        <w:t xml:space="preserve"> Remembering there is organic and inorganic alkalinity. </w:t>
      </w:r>
      <w:r>
        <w:rPr>
          <w:rFonts w:asciiTheme="minorHAnsi" w:hAnsiTheme="minorHAnsi"/>
          <w:i/>
        </w:rPr>
        <w:t>There was also comment on the i</w:t>
      </w:r>
      <w:r w:rsidR="00CA2F59" w:rsidRPr="001E70B3">
        <w:rPr>
          <w:rFonts w:asciiTheme="minorHAnsi" w:hAnsiTheme="minorHAnsi"/>
          <w:i/>
        </w:rPr>
        <w:t xml:space="preserve">nfluence of biological activity i.e. </w:t>
      </w:r>
      <w:proofErr w:type="gramStart"/>
      <w:r w:rsidR="00CA2F59" w:rsidRPr="001E70B3">
        <w:rPr>
          <w:rFonts w:asciiTheme="minorHAnsi" w:hAnsiTheme="minorHAnsi"/>
          <w:i/>
        </w:rPr>
        <w:t>application</w:t>
      </w:r>
      <w:proofErr w:type="gramEnd"/>
      <w:r w:rsidR="00CA2F59" w:rsidRPr="001E70B3">
        <w:rPr>
          <w:rFonts w:asciiTheme="minorHAnsi" w:hAnsiTheme="minorHAnsi"/>
          <w:i/>
        </w:rPr>
        <w:t xml:space="preserve"> during the day </w:t>
      </w:r>
      <w:r>
        <w:rPr>
          <w:rFonts w:asciiTheme="minorHAnsi" w:hAnsiTheme="minorHAnsi"/>
          <w:i/>
        </w:rPr>
        <w:t>as opposed to morning</w:t>
      </w:r>
      <w:r w:rsidR="00306823">
        <w:rPr>
          <w:rFonts w:asciiTheme="minorHAnsi" w:hAnsiTheme="minorHAnsi"/>
          <w:i/>
        </w:rPr>
        <w:t xml:space="preserve"> </w:t>
      </w:r>
      <w:r w:rsidR="00CA2F59" w:rsidRPr="001E70B3">
        <w:rPr>
          <w:rFonts w:asciiTheme="minorHAnsi" w:hAnsiTheme="minorHAnsi"/>
          <w:i/>
        </w:rPr>
        <w:t>– high pH doesn’t always correlate to high alkalinity.</w:t>
      </w:r>
      <w:r w:rsidR="00091417" w:rsidRPr="001E70B3">
        <w:rPr>
          <w:rFonts w:asciiTheme="minorHAnsi" w:hAnsiTheme="minorHAnsi"/>
          <w:i/>
        </w:rPr>
        <w:t xml:space="preserve"> </w:t>
      </w:r>
      <w:r w:rsidR="00492226">
        <w:rPr>
          <w:rFonts w:asciiTheme="minorHAnsi" w:hAnsiTheme="minorHAnsi"/>
          <w:i/>
        </w:rPr>
        <w:t>Advised by Adam that the dose should also take account of alkalinity</w:t>
      </w:r>
      <w:r w:rsidR="0064387A">
        <w:rPr>
          <w:rFonts w:asciiTheme="minorHAnsi" w:hAnsiTheme="minorHAnsi"/>
          <w:i/>
        </w:rPr>
        <w:t xml:space="preserve"> </w:t>
      </w:r>
      <w:r w:rsidR="00492226">
        <w:rPr>
          <w:rFonts w:asciiTheme="minorHAnsi" w:hAnsiTheme="minorHAnsi"/>
          <w:i/>
        </w:rPr>
        <w:t>and what can safely be applied without risk of dropping pH to dangerous levels.</w:t>
      </w:r>
    </w:p>
    <w:p w:rsidR="001E70B3" w:rsidRPr="001E70B3" w:rsidRDefault="001E70B3" w:rsidP="0020172E">
      <w:pPr>
        <w:pStyle w:val="StandardAlphaListIndent"/>
        <w:numPr>
          <w:ilvl w:val="0"/>
          <w:numId w:val="28"/>
        </w:numPr>
        <w:spacing w:after="120"/>
        <w:ind w:left="709"/>
      </w:pPr>
      <w:r w:rsidRPr="001E70B3">
        <w:rPr>
          <w:rFonts w:asciiTheme="minorHAnsi" w:hAnsiTheme="minorHAnsi"/>
          <w:i/>
        </w:rPr>
        <w:t xml:space="preserve">It was agreed that the treatment for </w:t>
      </w:r>
      <w:proofErr w:type="spellStart"/>
      <w:r w:rsidRPr="001E70B3">
        <w:rPr>
          <w:rFonts w:asciiTheme="minorHAnsi" w:hAnsiTheme="minorHAnsi"/>
          <w:i/>
        </w:rPr>
        <w:t>Ōkaro</w:t>
      </w:r>
      <w:proofErr w:type="spellEnd"/>
      <w:r w:rsidRPr="001E70B3">
        <w:rPr>
          <w:rFonts w:asciiTheme="minorHAnsi" w:hAnsiTheme="minorHAnsi"/>
          <w:i/>
        </w:rPr>
        <w:t xml:space="preserve"> would stay as </w:t>
      </w:r>
      <w:r w:rsidR="00492226">
        <w:rPr>
          <w:rFonts w:asciiTheme="minorHAnsi" w:hAnsiTheme="minorHAnsi"/>
          <w:i/>
        </w:rPr>
        <w:t>a</w:t>
      </w:r>
      <w:r w:rsidRPr="001E70B3">
        <w:rPr>
          <w:rFonts w:asciiTheme="minorHAnsi" w:hAnsiTheme="minorHAnsi"/>
          <w:i/>
        </w:rPr>
        <w:t>lum</w:t>
      </w:r>
      <w:r>
        <w:rPr>
          <w:rFonts w:asciiTheme="minorHAnsi" w:hAnsiTheme="minorHAnsi"/>
          <w:i/>
        </w:rPr>
        <w:t xml:space="preserve"> until community feedback received during the </w:t>
      </w:r>
      <w:r w:rsidR="00492226">
        <w:rPr>
          <w:rFonts w:asciiTheme="minorHAnsi" w:hAnsiTheme="minorHAnsi"/>
          <w:i/>
        </w:rPr>
        <w:t xml:space="preserve">Action Plan </w:t>
      </w:r>
      <w:r>
        <w:rPr>
          <w:rFonts w:asciiTheme="minorHAnsi" w:hAnsiTheme="minorHAnsi"/>
          <w:i/>
        </w:rPr>
        <w:t>process</w:t>
      </w:r>
      <w:r w:rsidRPr="001E70B3">
        <w:rPr>
          <w:rFonts w:asciiTheme="minorHAnsi" w:hAnsiTheme="minorHAnsi"/>
          <w:i/>
        </w:rPr>
        <w:t xml:space="preserve">. </w:t>
      </w:r>
    </w:p>
    <w:p w:rsidR="008D59BC" w:rsidRDefault="008D59BC" w:rsidP="008D59BC">
      <w:pPr>
        <w:pStyle w:val="Caption"/>
      </w:pPr>
      <w:bookmarkStart w:id="12" w:name="_Toc453745756"/>
      <w:bookmarkStart w:id="13" w:name="_Toc464647671"/>
      <w:r w:rsidRPr="007B73B5">
        <w:rPr>
          <w:b w:val="0"/>
        </w:rPr>
        <w:t xml:space="preserve">Action </w:t>
      </w:r>
      <w:r w:rsidRPr="007B73B5">
        <w:rPr>
          <w:b w:val="0"/>
        </w:rPr>
        <w:fldChar w:fldCharType="begin"/>
      </w:r>
      <w:r w:rsidRPr="007B73B5">
        <w:rPr>
          <w:b w:val="0"/>
        </w:rPr>
        <w:instrText xml:space="preserve"> SEQ Action \* ARABIC </w:instrText>
      </w:r>
      <w:r w:rsidRPr="007B73B5">
        <w:rPr>
          <w:b w:val="0"/>
        </w:rPr>
        <w:fldChar w:fldCharType="separate"/>
      </w:r>
      <w:r w:rsidR="00D1552F">
        <w:rPr>
          <w:b w:val="0"/>
          <w:noProof/>
        </w:rPr>
        <w:t>8</w:t>
      </w:r>
      <w:r w:rsidRPr="007B73B5">
        <w:rPr>
          <w:b w:val="0"/>
          <w:noProof/>
        </w:rPr>
        <w:fldChar w:fldCharType="end"/>
      </w:r>
      <w:r w:rsidRPr="007B73B5">
        <w:rPr>
          <w:b w:val="0"/>
        </w:rPr>
        <w:t xml:space="preserve"> – </w:t>
      </w:r>
      <w:r w:rsidR="007B73B5">
        <w:rPr>
          <w:b w:val="0"/>
        </w:rPr>
        <w:t xml:space="preserve">Item 11a - </w:t>
      </w:r>
      <w:r w:rsidRPr="007B73B5">
        <w:rPr>
          <w:b w:val="0"/>
        </w:rPr>
        <w:t xml:space="preserve">Niroy to do alkalinity testing prior to </w:t>
      </w:r>
      <w:proofErr w:type="spellStart"/>
      <w:r w:rsidRPr="007B73B5">
        <w:rPr>
          <w:b w:val="0"/>
        </w:rPr>
        <w:t>Ōkaro</w:t>
      </w:r>
      <w:proofErr w:type="spellEnd"/>
      <w:r w:rsidRPr="007B73B5">
        <w:rPr>
          <w:b w:val="0"/>
        </w:rPr>
        <w:t xml:space="preserve"> alum dosing and </w:t>
      </w:r>
      <w:r w:rsidR="00492226">
        <w:rPr>
          <w:b w:val="0"/>
        </w:rPr>
        <w:t xml:space="preserve">get advice </w:t>
      </w:r>
      <w:r w:rsidR="0064387A">
        <w:rPr>
          <w:b w:val="0"/>
        </w:rPr>
        <w:t xml:space="preserve">on </w:t>
      </w:r>
      <w:r w:rsidR="0064387A" w:rsidRPr="007B73B5">
        <w:rPr>
          <w:b w:val="0"/>
        </w:rPr>
        <w:t>buffer</w:t>
      </w:r>
      <w:r w:rsidRPr="007B73B5">
        <w:rPr>
          <w:b w:val="0"/>
        </w:rPr>
        <w:t xml:space="preserve"> usage</w:t>
      </w:r>
      <w:bookmarkEnd w:id="12"/>
      <w:bookmarkEnd w:id="13"/>
    </w:p>
    <w:p w:rsidR="001E70B3" w:rsidRPr="001E70B3" w:rsidRDefault="001E70B3" w:rsidP="001E70B3">
      <w:pPr>
        <w:pStyle w:val="StandardAlphaListIndent"/>
        <w:numPr>
          <w:ilvl w:val="0"/>
          <w:numId w:val="0"/>
        </w:numPr>
        <w:spacing w:after="120"/>
        <w:ind w:left="720"/>
      </w:pPr>
    </w:p>
    <w:p w:rsidR="00DC18AB" w:rsidRDefault="00DC18AB" w:rsidP="001E70B3">
      <w:pPr>
        <w:pStyle w:val="StandardAlphaListIndent"/>
        <w:numPr>
          <w:ilvl w:val="0"/>
          <w:numId w:val="27"/>
        </w:numPr>
      </w:pPr>
      <w:r w:rsidRPr="001E70B3">
        <w:rPr>
          <w:rStyle w:val="Strong"/>
          <w:rFonts w:asciiTheme="minorHAnsi" w:eastAsiaTheme="minorHAnsi" w:hAnsiTheme="minorHAnsi" w:cstheme="minorBidi"/>
          <w:lang w:eastAsia="en-US"/>
        </w:rPr>
        <w:t>Land</w:t>
      </w:r>
      <w:r w:rsidRPr="007B672F">
        <w:t xml:space="preserve"> </w:t>
      </w:r>
      <w:r w:rsidRPr="0020172E">
        <w:rPr>
          <w:rStyle w:val="Strong"/>
          <w:rFonts w:asciiTheme="minorHAnsi" w:eastAsiaTheme="minorHAnsi" w:hAnsiTheme="minorHAnsi" w:cstheme="minorBidi"/>
          <w:lang w:eastAsia="en-US"/>
        </w:rPr>
        <w:t>TAG update (Andy)</w:t>
      </w:r>
      <w:r w:rsidR="00C03210" w:rsidRPr="0020172E">
        <w:rPr>
          <w:rStyle w:val="Strong"/>
          <w:rFonts w:asciiTheme="minorHAnsi" w:eastAsiaTheme="minorHAnsi" w:hAnsiTheme="minorHAnsi" w:cstheme="minorBidi"/>
          <w:lang w:eastAsia="en-US"/>
        </w:rPr>
        <w:t xml:space="preserve"> – </w:t>
      </w:r>
      <w:r w:rsidR="0020172E">
        <w:rPr>
          <w:rStyle w:val="Strong"/>
          <w:rFonts w:asciiTheme="minorHAnsi" w:eastAsiaTheme="minorHAnsi" w:hAnsiTheme="minorHAnsi" w:cstheme="minorBidi"/>
          <w:lang w:eastAsia="en-US"/>
        </w:rPr>
        <w:t>from</w:t>
      </w:r>
      <w:r w:rsidR="00C03210" w:rsidRPr="0020172E">
        <w:rPr>
          <w:rStyle w:val="Strong"/>
          <w:rFonts w:asciiTheme="minorHAnsi" w:eastAsiaTheme="minorHAnsi" w:hAnsiTheme="minorHAnsi" w:cstheme="minorBidi"/>
          <w:lang w:eastAsia="en-US"/>
        </w:rPr>
        <w:t xml:space="preserve"> matters arising 11c</w:t>
      </w:r>
    </w:p>
    <w:p w:rsidR="004C3E09" w:rsidRDefault="004C3E09" w:rsidP="0020172E">
      <w:pPr>
        <w:pStyle w:val="ListParagraph"/>
        <w:numPr>
          <w:ilvl w:val="0"/>
          <w:numId w:val="30"/>
        </w:numPr>
        <w:spacing w:before="40" w:after="40"/>
        <w:rPr>
          <w:rFonts w:ascii="Arial" w:hAnsi="Arial" w:cs="Arial"/>
          <w:i/>
          <w:sz w:val="20"/>
          <w:szCs w:val="20"/>
        </w:rPr>
      </w:pPr>
      <w:r w:rsidRPr="004C3E09">
        <w:rPr>
          <w:rFonts w:ascii="Arial" w:hAnsi="Arial" w:cs="Arial"/>
          <w:i/>
          <w:sz w:val="20"/>
          <w:szCs w:val="20"/>
        </w:rPr>
        <w:t xml:space="preserve">LandTAG has now been changed to working on a specific workshop basis. The Chair (Phil Journeaux) will be invited to Water </w:t>
      </w:r>
      <w:r w:rsidR="0020172E">
        <w:rPr>
          <w:rFonts w:ascii="Arial" w:hAnsi="Arial" w:cs="Arial"/>
          <w:i/>
          <w:sz w:val="20"/>
          <w:szCs w:val="20"/>
        </w:rPr>
        <w:t xml:space="preserve">Quality </w:t>
      </w:r>
      <w:r w:rsidRPr="004C3E09">
        <w:rPr>
          <w:rFonts w:ascii="Arial" w:hAnsi="Arial" w:cs="Arial"/>
          <w:i/>
          <w:sz w:val="20"/>
          <w:szCs w:val="20"/>
        </w:rPr>
        <w:t xml:space="preserve">TAG from time to time to provide context back from </w:t>
      </w:r>
      <w:proofErr w:type="spellStart"/>
      <w:r w:rsidRPr="004C3E09">
        <w:rPr>
          <w:rFonts w:ascii="Arial" w:hAnsi="Arial" w:cs="Arial"/>
          <w:i/>
          <w:sz w:val="20"/>
          <w:szCs w:val="20"/>
        </w:rPr>
        <w:t>LandTAG</w:t>
      </w:r>
      <w:proofErr w:type="spellEnd"/>
      <w:r w:rsidRPr="004C3E09">
        <w:rPr>
          <w:rFonts w:ascii="Arial" w:hAnsi="Arial" w:cs="Arial"/>
          <w:i/>
          <w:sz w:val="20"/>
          <w:szCs w:val="20"/>
        </w:rPr>
        <w:t xml:space="preserve"> workshops.</w:t>
      </w:r>
    </w:p>
    <w:p w:rsidR="005B70F2" w:rsidRPr="004C3E09" w:rsidRDefault="005B70F2" w:rsidP="005B70F2">
      <w:pPr>
        <w:pStyle w:val="ListParagraph"/>
        <w:spacing w:before="40" w:after="40"/>
        <w:rPr>
          <w:rFonts w:ascii="Arial" w:hAnsi="Arial" w:cs="Arial"/>
          <w:i/>
          <w:sz w:val="20"/>
          <w:szCs w:val="20"/>
        </w:rPr>
      </w:pPr>
    </w:p>
    <w:p w:rsidR="00DC18AB" w:rsidRPr="0020172E" w:rsidRDefault="00DC18AB" w:rsidP="0020172E">
      <w:pPr>
        <w:pStyle w:val="StandardAlphaListIndent"/>
        <w:numPr>
          <w:ilvl w:val="0"/>
          <w:numId w:val="27"/>
        </w:numPr>
        <w:rPr>
          <w:rStyle w:val="Strong"/>
          <w:rFonts w:asciiTheme="minorHAnsi" w:eastAsiaTheme="minorHAnsi" w:hAnsiTheme="minorHAnsi" w:cstheme="minorBidi"/>
          <w:lang w:eastAsia="en-US"/>
        </w:rPr>
      </w:pPr>
      <w:r w:rsidRPr="0020172E">
        <w:rPr>
          <w:rStyle w:val="Strong"/>
          <w:rFonts w:asciiTheme="minorHAnsi" w:eastAsiaTheme="minorHAnsi" w:hAnsiTheme="minorHAnsi" w:cstheme="minorBidi"/>
          <w:lang w:eastAsia="en-US"/>
        </w:rPr>
        <w:t>Ohau Wall update (Andy)</w:t>
      </w:r>
    </w:p>
    <w:p w:rsidR="0020172E" w:rsidRDefault="008D583D" w:rsidP="0020172E">
      <w:pPr>
        <w:pStyle w:val="StandardAlphaListIndent"/>
        <w:numPr>
          <w:ilvl w:val="0"/>
          <w:numId w:val="31"/>
        </w:numPr>
        <w:spacing w:after="120"/>
        <w:ind w:left="709" w:hanging="357"/>
        <w:rPr>
          <w:rFonts w:asciiTheme="minorHAnsi" w:hAnsiTheme="minorHAnsi"/>
          <w:i/>
        </w:rPr>
      </w:pPr>
      <w:r w:rsidRPr="0020172E">
        <w:rPr>
          <w:rFonts w:asciiTheme="minorHAnsi" w:hAnsiTheme="minorHAnsi"/>
          <w:i/>
        </w:rPr>
        <w:t>R</w:t>
      </w:r>
      <w:r w:rsidR="0020172E">
        <w:rPr>
          <w:rFonts w:asciiTheme="minorHAnsi" w:hAnsiTheme="minorHAnsi"/>
          <w:i/>
        </w:rPr>
        <w:t xml:space="preserve">esource </w:t>
      </w:r>
      <w:r w:rsidRPr="0020172E">
        <w:rPr>
          <w:rFonts w:asciiTheme="minorHAnsi" w:hAnsiTheme="minorHAnsi"/>
          <w:i/>
        </w:rPr>
        <w:t>C</w:t>
      </w:r>
      <w:r w:rsidR="0020172E">
        <w:rPr>
          <w:rFonts w:asciiTheme="minorHAnsi" w:hAnsiTheme="minorHAnsi"/>
          <w:i/>
        </w:rPr>
        <w:t>onsent</w:t>
      </w:r>
      <w:r w:rsidRPr="0020172E">
        <w:rPr>
          <w:rFonts w:asciiTheme="minorHAnsi" w:hAnsiTheme="minorHAnsi"/>
          <w:i/>
        </w:rPr>
        <w:t xml:space="preserve"> </w:t>
      </w:r>
      <w:r w:rsidR="0020172E">
        <w:rPr>
          <w:rFonts w:asciiTheme="minorHAnsi" w:hAnsiTheme="minorHAnsi"/>
          <w:i/>
        </w:rPr>
        <w:t xml:space="preserve">(RC) </w:t>
      </w:r>
      <w:proofErr w:type="gramStart"/>
      <w:r w:rsidRPr="0020172E">
        <w:rPr>
          <w:rFonts w:asciiTheme="minorHAnsi" w:hAnsiTheme="minorHAnsi"/>
          <w:i/>
        </w:rPr>
        <w:t>close</w:t>
      </w:r>
      <w:proofErr w:type="gramEnd"/>
      <w:r w:rsidRPr="0020172E">
        <w:rPr>
          <w:rFonts w:asciiTheme="minorHAnsi" w:hAnsiTheme="minorHAnsi"/>
          <w:i/>
        </w:rPr>
        <w:t xml:space="preserve"> to being applied for, awaiting feedback on cultural assessment. </w:t>
      </w:r>
    </w:p>
    <w:p w:rsidR="0020172E" w:rsidRDefault="008D583D" w:rsidP="0020172E">
      <w:pPr>
        <w:pStyle w:val="StandardAlphaListIndent"/>
        <w:numPr>
          <w:ilvl w:val="0"/>
          <w:numId w:val="31"/>
        </w:numPr>
        <w:spacing w:after="120"/>
        <w:ind w:left="709" w:hanging="357"/>
        <w:rPr>
          <w:rFonts w:asciiTheme="minorHAnsi" w:hAnsiTheme="minorHAnsi"/>
          <w:i/>
        </w:rPr>
      </w:pPr>
      <w:r w:rsidRPr="0020172E">
        <w:rPr>
          <w:rFonts w:asciiTheme="minorHAnsi" w:hAnsiTheme="minorHAnsi"/>
          <w:i/>
        </w:rPr>
        <w:t xml:space="preserve">No particular issues have appeared that indicate </w:t>
      </w:r>
      <w:r w:rsidR="00492226">
        <w:rPr>
          <w:rFonts w:asciiTheme="minorHAnsi" w:hAnsiTheme="minorHAnsi"/>
          <w:i/>
        </w:rPr>
        <w:t>community</w:t>
      </w:r>
      <w:r w:rsidR="00492226" w:rsidRPr="0020172E">
        <w:rPr>
          <w:rFonts w:asciiTheme="minorHAnsi" w:hAnsiTheme="minorHAnsi"/>
          <w:i/>
        </w:rPr>
        <w:t xml:space="preserve"> </w:t>
      </w:r>
      <w:r w:rsidRPr="0020172E">
        <w:rPr>
          <w:rFonts w:asciiTheme="minorHAnsi" w:hAnsiTheme="minorHAnsi"/>
          <w:i/>
        </w:rPr>
        <w:t xml:space="preserve">would be opposed. 35 year term is being requested. </w:t>
      </w:r>
    </w:p>
    <w:p w:rsidR="008D583D" w:rsidRPr="0020172E" w:rsidRDefault="008D583D" w:rsidP="0020172E">
      <w:pPr>
        <w:pStyle w:val="StandardAlphaListIndent"/>
        <w:numPr>
          <w:ilvl w:val="0"/>
          <w:numId w:val="31"/>
        </w:numPr>
        <w:spacing w:after="120"/>
        <w:ind w:left="709" w:hanging="357"/>
        <w:rPr>
          <w:rFonts w:asciiTheme="minorHAnsi" w:hAnsiTheme="minorHAnsi"/>
          <w:i/>
        </w:rPr>
      </w:pPr>
      <w:r w:rsidRPr="0020172E">
        <w:rPr>
          <w:rFonts w:asciiTheme="minorHAnsi" w:hAnsiTheme="minorHAnsi"/>
          <w:i/>
        </w:rPr>
        <w:t xml:space="preserve">Expected lifetime of wall was 50-100 years, however </w:t>
      </w:r>
      <w:r w:rsidR="00492226">
        <w:rPr>
          <w:rFonts w:asciiTheme="minorHAnsi" w:hAnsiTheme="minorHAnsi"/>
          <w:i/>
        </w:rPr>
        <w:t xml:space="preserve">a greater than expected rate of decay </w:t>
      </w:r>
      <w:r w:rsidR="0064387A">
        <w:rPr>
          <w:rFonts w:asciiTheme="minorHAnsi" w:hAnsiTheme="minorHAnsi"/>
          <w:i/>
        </w:rPr>
        <w:t xml:space="preserve">has </w:t>
      </w:r>
      <w:r w:rsidR="005B70F2">
        <w:rPr>
          <w:rFonts w:asciiTheme="minorHAnsi" w:hAnsiTheme="minorHAnsi"/>
          <w:i/>
        </w:rPr>
        <w:t xml:space="preserve">initiated </w:t>
      </w:r>
      <w:r w:rsidR="005B70F2" w:rsidRPr="0020172E">
        <w:rPr>
          <w:rFonts w:asciiTheme="minorHAnsi" w:hAnsiTheme="minorHAnsi"/>
          <w:i/>
        </w:rPr>
        <w:t>a</w:t>
      </w:r>
      <w:r w:rsidRPr="0020172E">
        <w:rPr>
          <w:rFonts w:asciiTheme="minorHAnsi" w:hAnsiTheme="minorHAnsi"/>
          <w:i/>
        </w:rPr>
        <w:t xml:space="preserve"> programme around protection for longevity of wall to be managed.</w:t>
      </w:r>
    </w:p>
    <w:p w:rsidR="006966D2" w:rsidRPr="0020172E" w:rsidRDefault="0020172E" w:rsidP="0020172E">
      <w:pPr>
        <w:pStyle w:val="StandardAlphaListIndent"/>
        <w:numPr>
          <w:ilvl w:val="0"/>
          <w:numId w:val="31"/>
        </w:numPr>
        <w:spacing w:after="120"/>
        <w:ind w:left="709" w:hanging="357"/>
        <w:rPr>
          <w:rFonts w:asciiTheme="minorHAnsi" w:hAnsiTheme="minorHAnsi"/>
        </w:rPr>
      </w:pPr>
      <w:r>
        <w:rPr>
          <w:rFonts w:asciiTheme="minorHAnsi" w:hAnsiTheme="minorHAnsi"/>
          <w:i/>
        </w:rPr>
        <w:t xml:space="preserve">As a wider impact to RC </w:t>
      </w:r>
      <w:r w:rsidR="006966D2" w:rsidRPr="0020172E">
        <w:rPr>
          <w:rFonts w:asciiTheme="minorHAnsi" w:hAnsiTheme="minorHAnsi"/>
          <w:i/>
        </w:rPr>
        <w:t>develop</w:t>
      </w:r>
      <w:r>
        <w:rPr>
          <w:rFonts w:asciiTheme="minorHAnsi" w:hAnsiTheme="minorHAnsi"/>
          <w:i/>
        </w:rPr>
        <w:t>ment of</w:t>
      </w:r>
      <w:r w:rsidR="008D59BC">
        <w:rPr>
          <w:rFonts w:asciiTheme="minorHAnsi" w:hAnsiTheme="minorHAnsi"/>
          <w:i/>
        </w:rPr>
        <w:t xml:space="preserve"> </w:t>
      </w:r>
      <w:r w:rsidR="008D5AE7" w:rsidRPr="0020172E">
        <w:rPr>
          <w:rFonts w:asciiTheme="minorHAnsi" w:hAnsiTheme="minorHAnsi"/>
          <w:i/>
        </w:rPr>
        <w:t>a</w:t>
      </w:r>
      <w:r w:rsidR="006966D2" w:rsidRPr="0020172E">
        <w:rPr>
          <w:rFonts w:asciiTheme="minorHAnsi" w:hAnsiTheme="minorHAnsi"/>
          <w:i/>
        </w:rPr>
        <w:t xml:space="preserve"> </w:t>
      </w:r>
      <w:proofErr w:type="spellStart"/>
      <w:r w:rsidR="006966D2" w:rsidRPr="0020172E">
        <w:rPr>
          <w:rFonts w:asciiTheme="minorHAnsi" w:hAnsiTheme="minorHAnsi"/>
          <w:i/>
        </w:rPr>
        <w:t>MoU</w:t>
      </w:r>
      <w:proofErr w:type="spellEnd"/>
      <w:r w:rsidR="006966D2" w:rsidRPr="0020172E">
        <w:rPr>
          <w:rFonts w:asciiTheme="minorHAnsi" w:hAnsiTheme="minorHAnsi"/>
          <w:i/>
        </w:rPr>
        <w:t xml:space="preserve"> </w:t>
      </w:r>
      <w:r>
        <w:rPr>
          <w:rFonts w:asciiTheme="minorHAnsi" w:hAnsiTheme="minorHAnsi"/>
          <w:i/>
        </w:rPr>
        <w:t xml:space="preserve">is underway with Iwi </w:t>
      </w:r>
      <w:r w:rsidR="006966D2" w:rsidRPr="0020172E">
        <w:rPr>
          <w:rFonts w:asciiTheme="minorHAnsi" w:hAnsiTheme="minorHAnsi"/>
          <w:i/>
        </w:rPr>
        <w:t xml:space="preserve">around </w:t>
      </w:r>
      <w:r w:rsidRPr="0020172E">
        <w:rPr>
          <w:rFonts w:asciiTheme="minorHAnsi" w:hAnsiTheme="minorHAnsi"/>
          <w:i/>
        </w:rPr>
        <w:t>riparian management</w:t>
      </w:r>
      <w:r>
        <w:rPr>
          <w:rFonts w:asciiTheme="minorHAnsi" w:hAnsiTheme="minorHAnsi"/>
          <w:i/>
        </w:rPr>
        <w:t xml:space="preserve"> </w:t>
      </w:r>
      <w:r w:rsidR="006966D2" w:rsidRPr="0020172E">
        <w:rPr>
          <w:rFonts w:asciiTheme="minorHAnsi" w:hAnsiTheme="minorHAnsi"/>
          <w:i/>
        </w:rPr>
        <w:t>riparian and fisheries.</w:t>
      </w:r>
    </w:p>
    <w:p w:rsidR="00DC18AB" w:rsidRPr="0020172E" w:rsidRDefault="00DC18AB" w:rsidP="0020172E">
      <w:pPr>
        <w:pStyle w:val="StandardAlphaListIndent"/>
        <w:numPr>
          <w:ilvl w:val="0"/>
          <w:numId w:val="27"/>
        </w:numPr>
        <w:rPr>
          <w:rFonts w:asciiTheme="minorHAnsi" w:hAnsiTheme="minorHAnsi"/>
          <w:b/>
        </w:rPr>
      </w:pPr>
      <w:r w:rsidRPr="0020172E">
        <w:rPr>
          <w:rFonts w:asciiTheme="minorHAnsi" w:hAnsiTheme="minorHAnsi"/>
          <w:b/>
        </w:rPr>
        <w:t>Alum and P monitoring results (Niroy)</w:t>
      </w:r>
    </w:p>
    <w:p w:rsidR="0020172E" w:rsidRPr="008D59BC" w:rsidRDefault="0020172E" w:rsidP="008D59BC">
      <w:pPr>
        <w:pStyle w:val="StandardAlphaListIndent"/>
        <w:numPr>
          <w:ilvl w:val="0"/>
          <w:numId w:val="0"/>
        </w:numPr>
        <w:ind w:left="709"/>
        <w:rPr>
          <w:rFonts w:asciiTheme="minorHAnsi" w:hAnsiTheme="minorHAnsi"/>
          <w:i/>
        </w:rPr>
      </w:pPr>
      <w:r w:rsidRPr="008D59BC">
        <w:rPr>
          <w:rFonts w:asciiTheme="minorHAnsi" w:hAnsiTheme="minorHAnsi"/>
          <w:i/>
        </w:rPr>
        <w:t xml:space="preserve">Key points </w:t>
      </w:r>
      <w:r w:rsidR="008D59BC">
        <w:rPr>
          <w:rFonts w:asciiTheme="minorHAnsi" w:hAnsiTheme="minorHAnsi"/>
          <w:i/>
        </w:rPr>
        <w:t>of discussion</w:t>
      </w:r>
      <w:r w:rsidRPr="008D59BC">
        <w:rPr>
          <w:rFonts w:asciiTheme="minorHAnsi" w:hAnsiTheme="minorHAnsi"/>
          <w:i/>
        </w:rPr>
        <w:t xml:space="preserve"> were:</w:t>
      </w:r>
    </w:p>
    <w:p w:rsidR="008842E1" w:rsidRPr="008D59BC" w:rsidRDefault="00985590" w:rsidP="005B70F2">
      <w:pPr>
        <w:pStyle w:val="StandardAlphaListIndent"/>
        <w:numPr>
          <w:ilvl w:val="0"/>
          <w:numId w:val="32"/>
        </w:numPr>
        <w:spacing w:after="120"/>
        <w:ind w:left="709" w:hanging="357"/>
        <w:rPr>
          <w:rFonts w:asciiTheme="minorHAnsi" w:hAnsiTheme="minorHAnsi"/>
          <w:i/>
        </w:rPr>
      </w:pPr>
      <w:r w:rsidRPr="008D59BC">
        <w:rPr>
          <w:rFonts w:asciiTheme="minorHAnsi" w:hAnsiTheme="minorHAnsi"/>
          <w:i/>
        </w:rPr>
        <w:t xml:space="preserve">In summer large stratification </w:t>
      </w:r>
      <w:r w:rsidR="00492226">
        <w:rPr>
          <w:rFonts w:asciiTheme="minorHAnsi" w:hAnsiTheme="minorHAnsi"/>
          <w:i/>
        </w:rPr>
        <w:t xml:space="preserve">events </w:t>
      </w:r>
      <w:r w:rsidR="0020172E" w:rsidRPr="008D59BC">
        <w:rPr>
          <w:rFonts w:asciiTheme="minorHAnsi" w:hAnsiTheme="minorHAnsi"/>
          <w:i/>
        </w:rPr>
        <w:t>occurred which saw the dose</w:t>
      </w:r>
      <w:r w:rsidRPr="008D59BC">
        <w:rPr>
          <w:rFonts w:asciiTheme="minorHAnsi" w:hAnsiTheme="minorHAnsi"/>
          <w:i/>
        </w:rPr>
        <w:t xml:space="preserve"> pushed </w:t>
      </w:r>
      <w:r w:rsidR="0020172E" w:rsidRPr="008D59BC">
        <w:rPr>
          <w:rFonts w:asciiTheme="minorHAnsi" w:hAnsiTheme="minorHAnsi"/>
          <w:i/>
        </w:rPr>
        <w:t>u</w:t>
      </w:r>
      <w:r w:rsidR="008D59BC">
        <w:rPr>
          <w:rFonts w:asciiTheme="minorHAnsi" w:hAnsiTheme="minorHAnsi"/>
          <w:i/>
        </w:rPr>
        <w:t>p to 170l/h; dosing rate</w:t>
      </w:r>
      <w:r w:rsidRPr="008D59BC">
        <w:rPr>
          <w:rFonts w:asciiTheme="minorHAnsi" w:hAnsiTheme="minorHAnsi"/>
          <w:i/>
        </w:rPr>
        <w:t xml:space="preserve"> didn’t start dropping </w:t>
      </w:r>
      <w:r w:rsidR="00492226">
        <w:rPr>
          <w:rFonts w:asciiTheme="minorHAnsi" w:hAnsiTheme="minorHAnsi"/>
          <w:i/>
        </w:rPr>
        <w:t>un</w:t>
      </w:r>
      <w:r w:rsidRPr="008D59BC">
        <w:rPr>
          <w:rFonts w:asciiTheme="minorHAnsi" w:hAnsiTheme="minorHAnsi"/>
          <w:i/>
        </w:rPr>
        <w:t>til August for Rotorua.</w:t>
      </w:r>
    </w:p>
    <w:p w:rsidR="00D95F27" w:rsidRDefault="008D59BC" w:rsidP="005B70F2">
      <w:pPr>
        <w:pStyle w:val="StandardAlphaListIndent"/>
        <w:numPr>
          <w:ilvl w:val="0"/>
          <w:numId w:val="32"/>
        </w:numPr>
        <w:spacing w:after="120"/>
        <w:ind w:left="709" w:hanging="357"/>
        <w:rPr>
          <w:rFonts w:asciiTheme="minorHAnsi" w:hAnsiTheme="minorHAnsi"/>
          <w:i/>
        </w:rPr>
      </w:pPr>
      <w:r>
        <w:rPr>
          <w:rFonts w:asciiTheme="minorHAnsi" w:hAnsiTheme="minorHAnsi"/>
          <w:i/>
        </w:rPr>
        <w:t>It was agreed to reduce</w:t>
      </w:r>
      <w:r w:rsidR="00B578DD" w:rsidRPr="008D59BC">
        <w:rPr>
          <w:rFonts w:asciiTheme="minorHAnsi" w:hAnsiTheme="minorHAnsi"/>
          <w:i/>
        </w:rPr>
        <w:t xml:space="preserve"> dosage in winte</w:t>
      </w:r>
      <w:r>
        <w:rPr>
          <w:rFonts w:asciiTheme="minorHAnsi" w:hAnsiTheme="minorHAnsi"/>
          <w:i/>
        </w:rPr>
        <w:t>r and more specifically target J</w:t>
      </w:r>
      <w:r w:rsidR="00B578DD" w:rsidRPr="008D59BC">
        <w:rPr>
          <w:rFonts w:asciiTheme="minorHAnsi" w:hAnsiTheme="minorHAnsi"/>
          <w:i/>
        </w:rPr>
        <w:t>an</w:t>
      </w:r>
      <w:r>
        <w:rPr>
          <w:rFonts w:asciiTheme="minorHAnsi" w:hAnsiTheme="minorHAnsi"/>
          <w:i/>
        </w:rPr>
        <w:t>uary</w:t>
      </w:r>
      <w:r w:rsidR="00B578DD" w:rsidRPr="008D59BC">
        <w:rPr>
          <w:rFonts w:asciiTheme="minorHAnsi" w:hAnsiTheme="minorHAnsi"/>
          <w:i/>
        </w:rPr>
        <w:t xml:space="preserve"> and </w:t>
      </w:r>
      <w:r>
        <w:rPr>
          <w:rFonts w:asciiTheme="minorHAnsi" w:hAnsiTheme="minorHAnsi"/>
          <w:i/>
        </w:rPr>
        <w:t>F</w:t>
      </w:r>
      <w:r w:rsidR="00B578DD" w:rsidRPr="008D59BC">
        <w:rPr>
          <w:rFonts w:asciiTheme="minorHAnsi" w:hAnsiTheme="minorHAnsi"/>
          <w:i/>
        </w:rPr>
        <w:t>eb</w:t>
      </w:r>
      <w:r>
        <w:rPr>
          <w:rFonts w:asciiTheme="minorHAnsi" w:hAnsiTheme="minorHAnsi"/>
          <w:i/>
        </w:rPr>
        <w:t>ruary by not reducing rates in November and December</w:t>
      </w:r>
      <w:r w:rsidR="00B578DD" w:rsidRPr="008D59BC">
        <w:rPr>
          <w:rFonts w:asciiTheme="minorHAnsi" w:hAnsiTheme="minorHAnsi"/>
          <w:i/>
        </w:rPr>
        <w:t>.</w:t>
      </w:r>
    </w:p>
    <w:p w:rsidR="00B578DD" w:rsidRDefault="00D95F27" w:rsidP="005B70F2">
      <w:pPr>
        <w:pStyle w:val="StandardAlphaListIndent"/>
        <w:numPr>
          <w:ilvl w:val="0"/>
          <w:numId w:val="32"/>
        </w:numPr>
        <w:spacing w:after="120"/>
        <w:ind w:left="709" w:hanging="357"/>
        <w:rPr>
          <w:rFonts w:asciiTheme="minorHAnsi" w:hAnsiTheme="minorHAnsi"/>
          <w:i/>
        </w:rPr>
      </w:pPr>
      <w:r>
        <w:rPr>
          <w:rFonts w:asciiTheme="minorHAnsi" w:hAnsiTheme="minorHAnsi"/>
          <w:i/>
        </w:rPr>
        <w:t xml:space="preserve">Adjusting the protocol based on </w:t>
      </w:r>
      <w:r w:rsidR="00492226">
        <w:rPr>
          <w:rFonts w:asciiTheme="minorHAnsi" w:hAnsiTheme="minorHAnsi"/>
          <w:i/>
        </w:rPr>
        <w:t xml:space="preserve">pre-emptive dosing. It was agreed an </w:t>
      </w:r>
      <w:r>
        <w:rPr>
          <w:rFonts w:asciiTheme="minorHAnsi" w:hAnsiTheme="minorHAnsi"/>
          <w:i/>
        </w:rPr>
        <w:t xml:space="preserve">antecedent </w:t>
      </w:r>
      <w:r w:rsidR="00492226">
        <w:rPr>
          <w:rFonts w:asciiTheme="minorHAnsi" w:hAnsiTheme="minorHAnsi"/>
          <w:i/>
        </w:rPr>
        <w:t>regression of</w:t>
      </w:r>
      <w:r>
        <w:rPr>
          <w:rFonts w:asciiTheme="minorHAnsi" w:hAnsiTheme="minorHAnsi"/>
          <w:i/>
        </w:rPr>
        <w:t xml:space="preserve"> the data</w:t>
      </w:r>
      <w:r w:rsidR="00492226">
        <w:rPr>
          <w:rFonts w:asciiTheme="minorHAnsi" w:hAnsiTheme="minorHAnsi"/>
          <w:i/>
        </w:rPr>
        <w:t xml:space="preserve"> will assist in providing the basis for predicting potential P concentration changes and alum dosing can be adjusted in advance by 2 or 3 months of these P release events.</w:t>
      </w:r>
    </w:p>
    <w:p w:rsidR="008D59BC" w:rsidRPr="007B73B5" w:rsidRDefault="008D59BC" w:rsidP="008D59BC">
      <w:pPr>
        <w:pStyle w:val="Caption"/>
        <w:rPr>
          <w:b w:val="0"/>
          <w:sz w:val="20"/>
          <w:szCs w:val="20"/>
        </w:rPr>
      </w:pPr>
      <w:bookmarkStart w:id="14" w:name="_Toc464647672"/>
      <w:r w:rsidRPr="007B73B5">
        <w:rPr>
          <w:b w:val="0"/>
          <w:sz w:val="20"/>
          <w:szCs w:val="20"/>
        </w:rPr>
        <w:t xml:space="preserve">Action </w:t>
      </w:r>
      <w:r w:rsidRPr="007B73B5">
        <w:rPr>
          <w:b w:val="0"/>
          <w:sz w:val="20"/>
          <w:szCs w:val="20"/>
        </w:rPr>
        <w:fldChar w:fldCharType="begin"/>
      </w:r>
      <w:r w:rsidRPr="007B73B5">
        <w:rPr>
          <w:b w:val="0"/>
          <w:sz w:val="20"/>
          <w:szCs w:val="20"/>
        </w:rPr>
        <w:instrText xml:space="preserve"> SEQ Action \* ARABIC </w:instrText>
      </w:r>
      <w:r w:rsidRPr="007B73B5">
        <w:rPr>
          <w:b w:val="0"/>
          <w:sz w:val="20"/>
          <w:szCs w:val="20"/>
        </w:rPr>
        <w:fldChar w:fldCharType="separate"/>
      </w:r>
      <w:r w:rsidR="00D1552F">
        <w:rPr>
          <w:b w:val="0"/>
          <w:noProof/>
          <w:sz w:val="20"/>
          <w:szCs w:val="20"/>
        </w:rPr>
        <w:t>9</w:t>
      </w:r>
      <w:r w:rsidRPr="007B73B5">
        <w:rPr>
          <w:b w:val="0"/>
          <w:noProof/>
          <w:sz w:val="20"/>
          <w:szCs w:val="20"/>
        </w:rPr>
        <w:fldChar w:fldCharType="end"/>
      </w:r>
      <w:r w:rsidRPr="007B73B5">
        <w:rPr>
          <w:b w:val="0"/>
          <w:sz w:val="20"/>
          <w:szCs w:val="20"/>
        </w:rPr>
        <w:t xml:space="preserve"> –</w:t>
      </w:r>
      <w:r w:rsidR="00D95F27">
        <w:rPr>
          <w:b w:val="0"/>
          <w:sz w:val="20"/>
          <w:szCs w:val="20"/>
        </w:rPr>
        <w:t xml:space="preserve"> Item 11d -</w:t>
      </w:r>
      <w:r w:rsidRPr="007B73B5">
        <w:rPr>
          <w:b w:val="0"/>
          <w:sz w:val="20"/>
          <w:szCs w:val="20"/>
        </w:rPr>
        <w:t xml:space="preserve"> Niroy to alter the protocol to reflect agreed changes </w:t>
      </w:r>
      <w:r w:rsidR="00BE6E5F">
        <w:rPr>
          <w:b w:val="0"/>
          <w:sz w:val="20"/>
          <w:szCs w:val="20"/>
        </w:rPr>
        <w:t>in alum dosing rate and timing.</w:t>
      </w:r>
      <w:bookmarkEnd w:id="14"/>
    </w:p>
    <w:p w:rsidR="008D59BC" w:rsidRPr="007B73B5" w:rsidRDefault="008D59BC" w:rsidP="008D59BC">
      <w:pPr>
        <w:pStyle w:val="Caption"/>
        <w:rPr>
          <w:b w:val="0"/>
          <w:sz w:val="20"/>
          <w:szCs w:val="20"/>
        </w:rPr>
      </w:pPr>
      <w:bookmarkStart w:id="15" w:name="_Toc464647673"/>
      <w:r w:rsidRPr="007B73B5">
        <w:rPr>
          <w:b w:val="0"/>
          <w:sz w:val="20"/>
          <w:szCs w:val="20"/>
        </w:rPr>
        <w:t xml:space="preserve">Action </w:t>
      </w:r>
      <w:r w:rsidRPr="007B73B5">
        <w:rPr>
          <w:b w:val="0"/>
          <w:sz w:val="20"/>
          <w:szCs w:val="20"/>
        </w:rPr>
        <w:fldChar w:fldCharType="begin"/>
      </w:r>
      <w:r w:rsidRPr="007B73B5">
        <w:rPr>
          <w:b w:val="0"/>
          <w:sz w:val="20"/>
          <w:szCs w:val="20"/>
        </w:rPr>
        <w:instrText xml:space="preserve"> SEQ Action \* ARABIC </w:instrText>
      </w:r>
      <w:r w:rsidRPr="007B73B5">
        <w:rPr>
          <w:b w:val="0"/>
          <w:sz w:val="20"/>
          <w:szCs w:val="20"/>
        </w:rPr>
        <w:fldChar w:fldCharType="separate"/>
      </w:r>
      <w:r w:rsidR="00D1552F">
        <w:rPr>
          <w:b w:val="0"/>
          <w:noProof/>
          <w:sz w:val="20"/>
          <w:szCs w:val="20"/>
        </w:rPr>
        <w:t>10</w:t>
      </w:r>
      <w:r w:rsidRPr="007B73B5">
        <w:rPr>
          <w:b w:val="0"/>
          <w:noProof/>
          <w:sz w:val="20"/>
          <w:szCs w:val="20"/>
        </w:rPr>
        <w:fldChar w:fldCharType="end"/>
      </w:r>
      <w:r w:rsidRPr="007B73B5">
        <w:rPr>
          <w:b w:val="0"/>
          <w:noProof/>
          <w:sz w:val="20"/>
          <w:szCs w:val="20"/>
        </w:rPr>
        <w:t xml:space="preserve"> </w:t>
      </w:r>
      <w:r w:rsidR="00D95F27">
        <w:rPr>
          <w:b w:val="0"/>
          <w:noProof/>
          <w:sz w:val="20"/>
          <w:szCs w:val="20"/>
        </w:rPr>
        <w:t xml:space="preserve">– Item 11d – </w:t>
      </w:r>
      <w:r w:rsidR="0064387A">
        <w:rPr>
          <w:b w:val="0"/>
          <w:sz w:val="20"/>
          <w:szCs w:val="20"/>
        </w:rPr>
        <w:t xml:space="preserve">Niroy </w:t>
      </w:r>
      <w:r w:rsidR="0064387A" w:rsidRPr="007B73B5">
        <w:rPr>
          <w:b w:val="0"/>
          <w:sz w:val="20"/>
          <w:szCs w:val="20"/>
        </w:rPr>
        <w:t>to</w:t>
      </w:r>
      <w:r w:rsidRPr="007B73B5">
        <w:rPr>
          <w:b w:val="0"/>
          <w:sz w:val="20"/>
          <w:szCs w:val="20"/>
        </w:rPr>
        <w:t xml:space="preserve"> </w:t>
      </w:r>
      <w:r w:rsidR="00D95F27">
        <w:rPr>
          <w:b w:val="0"/>
          <w:sz w:val="20"/>
          <w:szCs w:val="20"/>
        </w:rPr>
        <w:t xml:space="preserve">provide </w:t>
      </w:r>
      <w:r w:rsidRPr="007B73B5">
        <w:rPr>
          <w:b w:val="0"/>
          <w:sz w:val="20"/>
          <w:szCs w:val="20"/>
        </w:rPr>
        <w:t>C</w:t>
      </w:r>
      <w:r w:rsidR="00D95F27">
        <w:rPr>
          <w:b w:val="0"/>
          <w:sz w:val="20"/>
          <w:szCs w:val="20"/>
        </w:rPr>
        <w:t xml:space="preserve">hris </w:t>
      </w:r>
      <w:r w:rsidRPr="007B73B5">
        <w:rPr>
          <w:b w:val="0"/>
          <w:sz w:val="20"/>
          <w:szCs w:val="20"/>
        </w:rPr>
        <w:t>M</w:t>
      </w:r>
      <w:r w:rsidR="00D95F27">
        <w:rPr>
          <w:b w:val="0"/>
          <w:sz w:val="20"/>
          <w:szCs w:val="20"/>
        </w:rPr>
        <w:t>cBride</w:t>
      </w:r>
      <w:r w:rsidRPr="007B73B5">
        <w:rPr>
          <w:b w:val="0"/>
          <w:sz w:val="20"/>
          <w:szCs w:val="20"/>
        </w:rPr>
        <w:t xml:space="preserve"> with numbers for antecedent correlation</w:t>
      </w:r>
      <w:bookmarkEnd w:id="15"/>
    </w:p>
    <w:p w:rsidR="00F47237" w:rsidRPr="008D59BC" w:rsidRDefault="00DC18AB" w:rsidP="0020172E">
      <w:pPr>
        <w:pStyle w:val="ListParagraph"/>
        <w:numPr>
          <w:ilvl w:val="0"/>
          <w:numId w:val="27"/>
        </w:numPr>
        <w:rPr>
          <w:rFonts w:eastAsia="Times New Roman" w:cs="Times New Roman"/>
          <w:b/>
          <w:lang w:eastAsia="en-GB"/>
        </w:rPr>
      </w:pPr>
      <w:r w:rsidRPr="008D59BC">
        <w:rPr>
          <w:rFonts w:eastAsia="Times New Roman" w:cs="Times New Roman"/>
          <w:b/>
          <w:lang w:eastAsia="en-GB"/>
        </w:rPr>
        <w:lastRenderedPageBreak/>
        <w:t>Upcoming rules and consents: PC 10 and alum for Rotorua. (Andy)</w:t>
      </w:r>
    </w:p>
    <w:p w:rsidR="008D59BC" w:rsidRPr="00D95F27" w:rsidRDefault="008D59BC" w:rsidP="006966D2">
      <w:pPr>
        <w:pStyle w:val="ListParagraph"/>
        <w:rPr>
          <w:rFonts w:eastAsia="Times New Roman" w:cs="Times New Roman"/>
          <w:i/>
          <w:lang w:eastAsia="en-GB"/>
        </w:rPr>
      </w:pPr>
      <w:r w:rsidRPr="00D95F27">
        <w:rPr>
          <w:rFonts w:eastAsia="Times New Roman" w:cs="Times New Roman"/>
          <w:i/>
          <w:lang w:eastAsia="en-GB"/>
        </w:rPr>
        <w:t xml:space="preserve">It was </w:t>
      </w:r>
      <w:r w:rsidR="00D95F27" w:rsidRPr="00D95F27">
        <w:rPr>
          <w:rFonts w:eastAsia="Times New Roman" w:cs="Times New Roman"/>
          <w:i/>
          <w:lang w:eastAsia="en-GB"/>
        </w:rPr>
        <w:t>noted that</w:t>
      </w:r>
      <w:r w:rsidRPr="00D95F27">
        <w:rPr>
          <w:rFonts w:eastAsia="Times New Roman" w:cs="Times New Roman"/>
          <w:i/>
          <w:lang w:eastAsia="en-GB"/>
        </w:rPr>
        <w:t>:</w:t>
      </w:r>
    </w:p>
    <w:p w:rsidR="008D59BC" w:rsidRPr="00D95F27" w:rsidRDefault="008D59BC" w:rsidP="00D95F27">
      <w:pPr>
        <w:pStyle w:val="ListParagraph"/>
        <w:numPr>
          <w:ilvl w:val="0"/>
          <w:numId w:val="33"/>
        </w:numPr>
        <w:ind w:left="709"/>
        <w:rPr>
          <w:rFonts w:eastAsia="Times New Roman" w:cs="Times New Roman"/>
          <w:i/>
          <w:lang w:eastAsia="en-GB"/>
        </w:rPr>
      </w:pPr>
      <w:r w:rsidRPr="00D95F27">
        <w:rPr>
          <w:rFonts w:eastAsia="Times New Roman" w:cs="Times New Roman"/>
          <w:i/>
          <w:lang w:eastAsia="en-GB"/>
        </w:rPr>
        <w:t xml:space="preserve">The upcoming hearing is the </w:t>
      </w:r>
      <w:r w:rsidR="00C77B4A">
        <w:rPr>
          <w:rFonts w:eastAsia="Times New Roman" w:cs="Times New Roman"/>
          <w:i/>
          <w:lang w:eastAsia="en-GB"/>
        </w:rPr>
        <w:t xml:space="preserve">main </w:t>
      </w:r>
      <w:r w:rsidRPr="00D95F27">
        <w:rPr>
          <w:rFonts w:eastAsia="Times New Roman" w:cs="Times New Roman"/>
          <w:i/>
          <w:lang w:eastAsia="en-GB"/>
        </w:rPr>
        <w:t>r</w:t>
      </w:r>
      <w:r w:rsidR="006966D2" w:rsidRPr="00D95F27">
        <w:rPr>
          <w:rFonts w:eastAsia="Times New Roman" w:cs="Times New Roman"/>
          <w:i/>
          <w:lang w:eastAsia="en-GB"/>
        </w:rPr>
        <w:t xml:space="preserve">eason for </w:t>
      </w:r>
      <w:r w:rsidRPr="00D95F27">
        <w:rPr>
          <w:rFonts w:eastAsia="Times New Roman" w:cs="Times New Roman"/>
          <w:i/>
          <w:lang w:eastAsia="en-GB"/>
        </w:rPr>
        <w:t xml:space="preserve">the recent </w:t>
      </w:r>
      <w:r w:rsidR="006966D2" w:rsidRPr="00D95F27">
        <w:rPr>
          <w:rFonts w:eastAsia="Times New Roman" w:cs="Times New Roman"/>
          <w:i/>
          <w:lang w:eastAsia="en-GB"/>
        </w:rPr>
        <w:t>Rotan model</w:t>
      </w:r>
      <w:r w:rsidRPr="00D95F27">
        <w:rPr>
          <w:rFonts w:eastAsia="Times New Roman" w:cs="Times New Roman"/>
          <w:i/>
          <w:lang w:eastAsia="en-GB"/>
        </w:rPr>
        <w:t xml:space="preserve"> comparison</w:t>
      </w:r>
      <w:r w:rsidR="006966D2" w:rsidRPr="00D95F27">
        <w:rPr>
          <w:rFonts w:eastAsia="Times New Roman" w:cs="Times New Roman"/>
          <w:i/>
          <w:lang w:eastAsia="en-GB"/>
        </w:rPr>
        <w:t>.</w:t>
      </w:r>
    </w:p>
    <w:p w:rsidR="00D95F27" w:rsidRPr="00D95F27" w:rsidRDefault="006966D2" w:rsidP="00D95F27">
      <w:pPr>
        <w:pStyle w:val="ListParagraph"/>
        <w:numPr>
          <w:ilvl w:val="0"/>
          <w:numId w:val="33"/>
        </w:numPr>
        <w:ind w:left="709"/>
        <w:rPr>
          <w:rFonts w:eastAsia="Times New Roman" w:cs="Times New Roman"/>
          <w:lang w:eastAsia="en-GB"/>
        </w:rPr>
      </w:pPr>
      <w:r w:rsidRPr="00D95F27">
        <w:rPr>
          <w:rFonts w:eastAsia="Times New Roman" w:cs="Times New Roman"/>
          <w:i/>
          <w:lang w:eastAsia="en-GB"/>
        </w:rPr>
        <w:t xml:space="preserve">PC10 is part of how we are going to get a reduction in N loads to </w:t>
      </w:r>
      <w:r w:rsidR="00C77B4A">
        <w:rPr>
          <w:rFonts w:eastAsia="Times New Roman" w:cs="Times New Roman"/>
          <w:i/>
          <w:lang w:eastAsia="en-GB"/>
        </w:rPr>
        <w:t>L</w:t>
      </w:r>
      <w:r w:rsidRPr="00D95F27">
        <w:rPr>
          <w:rFonts w:eastAsia="Times New Roman" w:cs="Times New Roman"/>
          <w:i/>
          <w:lang w:eastAsia="en-GB"/>
        </w:rPr>
        <w:t xml:space="preserve">ake </w:t>
      </w:r>
      <w:r w:rsidR="00C77B4A">
        <w:rPr>
          <w:rFonts w:eastAsia="Times New Roman" w:cs="Times New Roman"/>
          <w:i/>
          <w:lang w:eastAsia="en-GB"/>
        </w:rPr>
        <w:t>Rotorua</w:t>
      </w:r>
      <w:r w:rsidR="00306823">
        <w:rPr>
          <w:rFonts w:eastAsia="Times New Roman" w:cs="Times New Roman"/>
          <w:i/>
          <w:lang w:eastAsia="en-GB"/>
        </w:rPr>
        <w:t xml:space="preserve"> </w:t>
      </w:r>
      <w:r w:rsidRPr="00D95F27">
        <w:rPr>
          <w:rFonts w:eastAsia="Times New Roman" w:cs="Times New Roman"/>
          <w:i/>
          <w:lang w:eastAsia="en-GB"/>
        </w:rPr>
        <w:t xml:space="preserve">(Rules) </w:t>
      </w:r>
    </w:p>
    <w:p w:rsidR="00D95F27" w:rsidRPr="00D95F27" w:rsidRDefault="006966D2" w:rsidP="00D95F27">
      <w:pPr>
        <w:pStyle w:val="ListParagraph"/>
        <w:numPr>
          <w:ilvl w:val="0"/>
          <w:numId w:val="33"/>
        </w:numPr>
        <w:ind w:left="709"/>
        <w:rPr>
          <w:rFonts w:eastAsia="Times New Roman" w:cs="Times New Roman"/>
          <w:lang w:eastAsia="en-GB"/>
        </w:rPr>
      </w:pPr>
      <w:r w:rsidRPr="00D95F27">
        <w:rPr>
          <w:rFonts w:eastAsia="Times New Roman" w:cs="Times New Roman"/>
          <w:i/>
          <w:lang w:eastAsia="en-GB"/>
        </w:rPr>
        <w:t xml:space="preserve">Commissioners have now deferred </w:t>
      </w:r>
      <w:r w:rsidR="00D95F27">
        <w:rPr>
          <w:rFonts w:eastAsia="Times New Roman" w:cs="Times New Roman"/>
          <w:i/>
          <w:lang w:eastAsia="en-GB"/>
        </w:rPr>
        <w:t xml:space="preserve">the hearing </w:t>
      </w:r>
      <w:r w:rsidRPr="00D95F27">
        <w:rPr>
          <w:rFonts w:eastAsia="Times New Roman" w:cs="Times New Roman"/>
          <w:i/>
          <w:lang w:eastAsia="en-GB"/>
        </w:rPr>
        <w:t>to March 2017.</w:t>
      </w:r>
      <w:r w:rsidR="00C96AE4" w:rsidRPr="00D95F27">
        <w:rPr>
          <w:rFonts w:eastAsia="Times New Roman" w:cs="Times New Roman"/>
          <w:i/>
          <w:lang w:eastAsia="en-GB"/>
        </w:rPr>
        <w:t xml:space="preserve"> </w:t>
      </w:r>
    </w:p>
    <w:p w:rsidR="006966D2" w:rsidRPr="0020172E" w:rsidRDefault="00C77B4A" w:rsidP="00D95F27">
      <w:pPr>
        <w:pStyle w:val="ListParagraph"/>
        <w:numPr>
          <w:ilvl w:val="0"/>
          <w:numId w:val="33"/>
        </w:numPr>
        <w:ind w:left="709"/>
        <w:rPr>
          <w:rFonts w:eastAsia="Times New Roman" w:cs="Times New Roman"/>
          <w:lang w:eastAsia="en-GB"/>
        </w:rPr>
      </w:pPr>
      <w:r>
        <w:rPr>
          <w:rFonts w:eastAsia="Times New Roman" w:cs="Times New Roman"/>
          <w:i/>
          <w:lang w:eastAsia="en-GB"/>
        </w:rPr>
        <w:t>There is also a need to undertake a r</w:t>
      </w:r>
      <w:r w:rsidR="00C96AE4" w:rsidRPr="00D95F27">
        <w:rPr>
          <w:rFonts w:eastAsia="Times New Roman" w:cs="Times New Roman"/>
          <w:i/>
          <w:lang w:eastAsia="en-GB"/>
        </w:rPr>
        <w:t>obust discussion with community about what alum</w:t>
      </w:r>
      <w:r>
        <w:rPr>
          <w:rFonts w:eastAsia="Times New Roman" w:cs="Times New Roman"/>
          <w:i/>
          <w:lang w:eastAsia="en-GB"/>
        </w:rPr>
        <w:t>.</w:t>
      </w:r>
      <w:r w:rsidR="00C96AE4" w:rsidRPr="00D95F27">
        <w:rPr>
          <w:rFonts w:eastAsia="Times New Roman" w:cs="Times New Roman"/>
          <w:i/>
          <w:lang w:eastAsia="en-GB"/>
        </w:rPr>
        <w:t xml:space="preserve"> </w:t>
      </w:r>
      <w:r>
        <w:rPr>
          <w:rFonts w:eastAsia="Times New Roman" w:cs="Times New Roman"/>
          <w:i/>
          <w:lang w:eastAsia="en-GB"/>
        </w:rPr>
        <w:t xml:space="preserve">This work </w:t>
      </w:r>
      <w:r w:rsidR="00D95F27">
        <w:rPr>
          <w:rFonts w:eastAsia="Times New Roman" w:cs="Times New Roman"/>
          <w:i/>
          <w:lang w:eastAsia="en-GB"/>
        </w:rPr>
        <w:t xml:space="preserve">is </w:t>
      </w:r>
      <w:r>
        <w:rPr>
          <w:rFonts w:eastAsia="Times New Roman" w:cs="Times New Roman"/>
          <w:i/>
          <w:lang w:eastAsia="en-GB"/>
        </w:rPr>
        <w:t xml:space="preserve">being </w:t>
      </w:r>
      <w:r w:rsidR="00D95F27">
        <w:rPr>
          <w:rFonts w:eastAsia="Times New Roman" w:cs="Times New Roman"/>
          <w:i/>
          <w:lang w:eastAsia="en-GB"/>
        </w:rPr>
        <w:t xml:space="preserve">planned to </w:t>
      </w:r>
      <w:r w:rsidR="00C96AE4" w:rsidRPr="00D95F27">
        <w:rPr>
          <w:rFonts w:eastAsia="Times New Roman" w:cs="Times New Roman"/>
          <w:i/>
          <w:lang w:eastAsia="en-GB"/>
        </w:rPr>
        <w:t>start early 2017</w:t>
      </w:r>
      <w:r w:rsidR="0064387A">
        <w:rPr>
          <w:rFonts w:eastAsia="Times New Roman" w:cs="Times New Roman"/>
          <w:i/>
          <w:lang w:eastAsia="en-GB"/>
        </w:rPr>
        <w:t xml:space="preserve"> </w:t>
      </w:r>
      <w:r>
        <w:rPr>
          <w:rFonts w:eastAsia="Times New Roman" w:cs="Times New Roman"/>
          <w:i/>
          <w:lang w:eastAsia="en-GB"/>
        </w:rPr>
        <w:t>and will need to be supported by scientists with alum knowledge.</w:t>
      </w:r>
    </w:p>
    <w:p w:rsidR="00D95F27" w:rsidRPr="007B73B5" w:rsidRDefault="00D95F27" w:rsidP="00D95F27">
      <w:pPr>
        <w:pStyle w:val="Caption"/>
        <w:rPr>
          <w:b w:val="0"/>
          <w:sz w:val="20"/>
          <w:szCs w:val="20"/>
        </w:rPr>
      </w:pPr>
      <w:bookmarkStart w:id="16" w:name="_Toc464647674"/>
      <w:r w:rsidRPr="007B73B5">
        <w:rPr>
          <w:b w:val="0"/>
          <w:sz w:val="20"/>
          <w:szCs w:val="20"/>
        </w:rPr>
        <w:t xml:space="preserve">Action </w:t>
      </w:r>
      <w:r w:rsidRPr="007B73B5">
        <w:rPr>
          <w:b w:val="0"/>
          <w:sz w:val="20"/>
          <w:szCs w:val="20"/>
        </w:rPr>
        <w:fldChar w:fldCharType="begin"/>
      </w:r>
      <w:r w:rsidRPr="007B73B5">
        <w:rPr>
          <w:b w:val="0"/>
          <w:sz w:val="20"/>
          <w:szCs w:val="20"/>
        </w:rPr>
        <w:instrText xml:space="preserve"> SEQ Action \* ARABIC </w:instrText>
      </w:r>
      <w:r w:rsidRPr="007B73B5">
        <w:rPr>
          <w:b w:val="0"/>
          <w:sz w:val="20"/>
          <w:szCs w:val="20"/>
        </w:rPr>
        <w:fldChar w:fldCharType="separate"/>
      </w:r>
      <w:r w:rsidR="00D1552F">
        <w:rPr>
          <w:b w:val="0"/>
          <w:noProof/>
          <w:sz w:val="20"/>
          <w:szCs w:val="20"/>
        </w:rPr>
        <w:t>11</w:t>
      </w:r>
      <w:r w:rsidRPr="007B73B5">
        <w:rPr>
          <w:b w:val="0"/>
          <w:noProof/>
          <w:sz w:val="20"/>
          <w:szCs w:val="20"/>
        </w:rPr>
        <w:fldChar w:fldCharType="end"/>
      </w:r>
      <w:r w:rsidRPr="007B73B5">
        <w:rPr>
          <w:b w:val="0"/>
          <w:noProof/>
          <w:sz w:val="20"/>
          <w:szCs w:val="20"/>
        </w:rPr>
        <w:t xml:space="preserve"> </w:t>
      </w:r>
      <w:r>
        <w:rPr>
          <w:b w:val="0"/>
          <w:noProof/>
          <w:sz w:val="20"/>
          <w:szCs w:val="20"/>
        </w:rPr>
        <w:t xml:space="preserve">– Item 11e – </w:t>
      </w:r>
      <w:r w:rsidRPr="007B73B5">
        <w:rPr>
          <w:b w:val="0"/>
          <w:sz w:val="20"/>
          <w:szCs w:val="20"/>
        </w:rPr>
        <w:t>A</w:t>
      </w:r>
      <w:r>
        <w:rPr>
          <w:b w:val="0"/>
          <w:sz w:val="20"/>
          <w:szCs w:val="20"/>
        </w:rPr>
        <w:t xml:space="preserve">ndy </w:t>
      </w:r>
      <w:r w:rsidRPr="007B73B5">
        <w:rPr>
          <w:b w:val="0"/>
          <w:sz w:val="20"/>
          <w:szCs w:val="20"/>
        </w:rPr>
        <w:t>B</w:t>
      </w:r>
      <w:r>
        <w:rPr>
          <w:b w:val="0"/>
          <w:sz w:val="20"/>
          <w:szCs w:val="20"/>
        </w:rPr>
        <w:t>ruere</w:t>
      </w:r>
      <w:r w:rsidRPr="007B73B5">
        <w:rPr>
          <w:b w:val="0"/>
          <w:sz w:val="20"/>
          <w:szCs w:val="20"/>
        </w:rPr>
        <w:t xml:space="preserve"> </w:t>
      </w:r>
      <w:r>
        <w:rPr>
          <w:b w:val="0"/>
          <w:sz w:val="20"/>
          <w:szCs w:val="20"/>
        </w:rPr>
        <w:t>t</w:t>
      </w:r>
      <w:r w:rsidRPr="007B73B5">
        <w:rPr>
          <w:b w:val="0"/>
          <w:sz w:val="20"/>
          <w:szCs w:val="20"/>
        </w:rPr>
        <w:t xml:space="preserve">o </w:t>
      </w:r>
      <w:r w:rsidRPr="00D95F27">
        <w:rPr>
          <w:b w:val="0"/>
          <w:sz w:val="20"/>
          <w:szCs w:val="20"/>
        </w:rPr>
        <w:t xml:space="preserve">extend NIWA contract to cover new </w:t>
      </w:r>
      <w:r w:rsidR="00C77B4A">
        <w:rPr>
          <w:b w:val="0"/>
          <w:sz w:val="20"/>
          <w:szCs w:val="20"/>
        </w:rPr>
        <w:t xml:space="preserve">PC 10 </w:t>
      </w:r>
      <w:r w:rsidRPr="00D95F27">
        <w:rPr>
          <w:b w:val="0"/>
          <w:sz w:val="20"/>
          <w:szCs w:val="20"/>
        </w:rPr>
        <w:t>hearing timeframes</w:t>
      </w:r>
      <w:bookmarkEnd w:id="16"/>
      <w:r w:rsidRPr="00D95F27">
        <w:rPr>
          <w:b w:val="0"/>
          <w:sz w:val="20"/>
          <w:szCs w:val="20"/>
        </w:rPr>
        <w:t xml:space="preserve"> </w:t>
      </w:r>
    </w:p>
    <w:p w:rsidR="00F47237" w:rsidRPr="00D95F27" w:rsidRDefault="005239AB" w:rsidP="00F47237">
      <w:pPr>
        <w:rPr>
          <w:b/>
          <w:i/>
        </w:rPr>
      </w:pPr>
      <w:r w:rsidRPr="00D95F27">
        <w:rPr>
          <w:b/>
          <w:i/>
        </w:rPr>
        <w:t>Meeting closed: 4pm</w:t>
      </w:r>
    </w:p>
    <w:sectPr w:rsidR="00F47237" w:rsidRPr="00D95F27" w:rsidSect="008D5AE7">
      <w:pgSz w:w="11906" w:h="16838"/>
      <w:pgMar w:top="1440" w:right="42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A21"/>
    <w:multiLevelType w:val="hybridMultilevel"/>
    <w:tmpl w:val="941807FE"/>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4A265F5"/>
    <w:multiLevelType w:val="hybridMultilevel"/>
    <w:tmpl w:val="3FDC4C28"/>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545847"/>
    <w:multiLevelType w:val="singleLevel"/>
    <w:tmpl w:val="DF1A9778"/>
    <w:lvl w:ilvl="0">
      <w:start w:val="1"/>
      <w:numFmt w:val="lowerRoman"/>
      <w:pStyle w:val="List2Roman"/>
      <w:lvlText w:val="(%1)"/>
      <w:lvlJc w:val="left"/>
      <w:pPr>
        <w:ind w:left="1211" w:hanging="360"/>
      </w:pPr>
      <w:rPr>
        <w:rFonts w:ascii="Arial" w:hAnsi="Arial" w:hint="default"/>
        <w:b/>
        <w:i w:val="0"/>
        <w:sz w:val="28"/>
      </w:rPr>
    </w:lvl>
  </w:abstractNum>
  <w:abstractNum w:abstractNumId="3">
    <w:nsid w:val="0AF0487C"/>
    <w:multiLevelType w:val="hybridMultilevel"/>
    <w:tmpl w:val="599C09D0"/>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A40F42"/>
    <w:multiLevelType w:val="hybridMultilevel"/>
    <w:tmpl w:val="30A80006"/>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09427A"/>
    <w:multiLevelType w:val="hybridMultilevel"/>
    <w:tmpl w:val="0CA803F0"/>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FA4FFF"/>
    <w:multiLevelType w:val="hybridMultilevel"/>
    <w:tmpl w:val="775ED97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38B0006"/>
    <w:multiLevelType w:val="hybridMultilevel"/>
    <w:tmpl w:val="F136648C"/>
    <w:lvl w:ilvl="0" w:tplc="14090017">
      <w:start w:val="1"/>
      <w:numFmt w:val="lowerLetter"/>
      <w:lvlText w:val="%1)"/>
      <w:lvlJc w:val="left"/>
      <w:pPr>
        <w:ind w:left="720" w:hanging="360"/>
      </w:pPr>
      <w:rPr>
        <w:rFonts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4703087"/>
    <w:multiLevelType w:val="hybridMultilevel"/>
    <w:tmpl w:val="AD981934"/>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757600"/>
    <w:multiLevelType w:val="hybridMultilevel"/>
    <w:tmpl w:val="37D8ADF2"/>
    <w:lvl w:ilvl="0" w:tplc="0C405EE0">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0">
    <w:nsid w:val="18B62D31"/>
    <w:multiLevelType w:val="hybridMultilevel"/>
    <w:tmpl w:val="EF4E14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ECA65C2"/>
    <w:multiLevelType w:val="hybridMultilevel"/>
    <w:tmpl w:val="3B56B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2B0456"/>
    <w:multiLevelType w:val="hybridMultilevel"/>
    <w:tmpl w:val="1C2C18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2CE466F0"/>
    <w:multiLevelType w:val="hybridMultilevel"/>
    <w:tmpl w:val="A8D462D8"/>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CE47073"/>
    <w:multiLevelType w:val="hybridMultilevel"/>
    <w:tmpl w:val="9D622384"/>
    <w:lvl w:ilvl="0" w:tplc="D5DCEE30">
      <w:start w:val="1"/>
      <w:numFmt w:val="lowerLetter"/>
      <w:lvlText w:val="(%1)"/>
      <w:lvlJc w:val="left"/>
      <w:pPr>
        <w:ind w:left="720" w:hanging="360"/>
      </w:pPr>
      <w:rPr>
        <w:rFonts w:ascii="Arial" w:hAnsi="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EB74BF5"/>
    <w:multiLevelType w:val="hybridMultilevel"/>
    <w:tmpl w:val="9AEE3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BD1D98"/>
    <w:multiLevelType w:val="hybridMultilevel"/>
    <w:tmpl w:val="11A09222"/>
    <w:lvl w:ilvl="0" w:tplc="F088358A">
      <w:numFmt w:val="bullet"/>
      <w:lvlText w:val="-"/>
      <w:lvlJc w:val="left"/>
      <w:pPr>
        <w:ind w:left="405" w:hanging="360"/>
      </w:pPr>
      <w:rPr>
        <w:rFonts w:ascii="Calibri" w:eastAsiaTheme="minorHAnsi" w:hAnsi="Calibri" w:cstheme="minorBidi" w:hint="default"/>
        <w:i/>
        <w:sz w:val="22"/>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7">
    <w:nsid w:val="45C42C87"/>
    <w:multiLevelType w:val="hybridMultilevel"/>
    <w:tmpl w:val="C0203F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485C24DC"/>
    <w:multiLevelType w:val="hybridMultilevel"/>
    <w:tmpl w:val="990040E8"/>
    <w:lvl w:ilvl="0" w:tplc="F088358A">
      <w:numFmt w:val="bullet"/>
      <w:lvlText w:val="-"/>
      <w:lvlJc w:val="left"/>
      <w:pPr>
        <w:ind w:left="720" w:hanging="360"/>
      </w:pPr>
      <w:rPr>
        <w:rFonts w:ascii="Calibri" w:eastAsiaTheme="minorHAnsi" w:hAnsi="Calibri" w:cstheme="minorBidi" w:hint="default"/>
        <w:i/>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3B91B4A"/>
    <w:multiLevelType w:val="hybridMultilevel"/>
    <w:tmpl w:val="358477D0"/>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5482376C"/>
    <w:multiLevelType w:val="hybridMultilevel"/>
    <w:tmpl w:val="97E25AA2"/>
    <w:lvl w:ilvl="0" w:tplc="70E8E780">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BBF72B0"/>
    <w:multiLevelType w:val="hybridMultilevel"/>
    <w:tmpl w:val="58C041C2"/>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nsid w:val="5C381F88"/>
    <w:multiLevelType w:val="hybridMultilevel"/>
    <w:tmpl w:val="9E06F97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nsid w:val="60B67C74"/>
    <w:multiLevelType w:val="hybridMultilevel"/>
    <w:tmpl w:val="89B8BDB0"/>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62BA3422"/>
    <w:multiLevelType w:val="hybridMultilevel"/>
    <w:tmpl w:val="6054046C"/>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34A6B71"/>
    <w:multiLevelType w:val="hybridMultilevel"/>
    <w:tmpl w:val="4E9667E8"/>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6C48493D"/>
    <w:multiLevelType w:val="hybridMultilevel"/>
    <w:tmpl w:val="D6D0A3F2"/>
    <w:lvl w:ilvl="0" w:tplc="B1FE12A0">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307"/>
        </w:tabs>
        <w:ind w:left="307" w:hanging="360"/>
      </w:pPr>
      <w:rPr>
        <w:rFonts w:ascii="Courier New" w:hAnsi="Courier New" w:cs="Courier New" w:hint="default"/>
      </w:rPr>
    </w:lvl>
    <w:lvl w:ilvl="2" w:tplc="08090005" w:tentative="1">
      <w:start w:val="1"/>
      <w:numFmt w:val="bullet"/>
      <w:lvlText w:val=""/>
      <w:lvlJc w:val="left"/>
      <w:pPr>
        <w:tabs>
          <w:tab w:val="num" w:pos="1027"/>
        </w:tabs>
        <w:ind w:left="1027" w:hanging="360"/>
      </w:pPr>
      <w:rPr>
        <w:rFonts w:ascii="Wingdings" w:hAnsi="Wingdings" w:hint="default"/>
      </w:rPr>
    </w:lvl>
    <w:lvl w:ilvl="3" w:tplc="08090001" w:tentative="1">
      <w:start w:val="1"/>
      <w:numFmt w:val="bullet"/>
      <w:lvlText w:val=""/>
      <w:lvlJc w:val="left"/>
      <w:pPr>
        <w:tabs>
          <w:tab w:val="num" w:pos="1747"/>
        </w:tabs>
        <w:ind w:left="1747" w:hanging="360"/>
      </w:pPr>
      <w:rPr>
        <w:rFonts w:ascii="Symbol" w:hAnsi="Symbol" w:hint="default"/>
      </w:rPr>
    </w:lvl>
    <w:lvl w:ilvl="4" w:tplc="08090003" w:tentative="1">
      <w:start w:val="1"/>
      <w:numFmt w:val="bullet"/>
      <w:lvlText w:val="o"/>
      <w:lvlJc w:val="left"/>
      <w:pPr>
        <w:tabs>
          <w:tab w:val="num" w:pos="2467"/>
        </w:tabs>
        <w:ind w:left="2467" w:hanging="360"/>
      </w:pPr>
      <w:rPr>
        <w:rFonts w:ascii="Courier New" w:hAnsi="Courier New" w:cs="Courier New" w:hint="default"/>
      </w:rPr>
    </w:lvl>
    <w:lvl w:ilvl="5" w:tplc="08090005" w:tentative="1">
      <w:start w:val="1"/>
      <w:numFmt w:val="bullet"/>
      <w:lvlText w:val=""/>
      <w:lvlJc w:val="left"/>
      <w:pPr>
        <w:tabs>
          <w:tab w:val="num" w:pos="3187"/>
        </w:tabs>
        <w:ind w:left="3187" w:hanging="360"/>
      </w:pPr>
      <w:rPr>
        <w:rFonts w:ascii="Wingdings" w:hAnsi="Wingdings" w:hint="default"/>
      </w:rPr>
    </w:lvl>
    <w:lvl w:ilvl="6" w:tplc="08090001" w:tentative="1">
      <w:start w:val="1"/>
      <w:numFmt w:val="bullet"/>
      <w:lvlText w:val=""/>
      <w:lvlJc w:val="left"/>
      <w:pPr>
        <w:tabs>
          <w:tab w:val="num" w:pos="3907"/>
        </w:tabs>
        <w:ind w:left="3907" w:hanging="360"/>
      </w:pPr>
      <w:rPr>
        <w:rFonts w:ascii="Symbol" w:hAnsi="Symbol" w:hint="default"/>
      </w:rPr>
    </w:lvl>
    <w:lvl w:ilvl="7" w:tplc="08090003" w:tentative="1">
      <w:start w:val="1"/>
      <w:numFmt w:val="bullet"/>
      <w:lvlText w:val="o"/>
      <w:lvlJc w:val="left"/>
      <w:pPr>
        <w:tabs>
          <w:tab w:val="num" w:pos="4627"/>
        </w:tabs>
        <w:ind w:left="4627" w:hanging="360"/>
      </w:pPr>
      <w:rPr>
        <w:rFonts w:ascii="Courier New" w:hAnsi="Courier New" w:cs="Courier New" w:hint="default"/>
      </w:rPr>
    </w:lvl>
    <w:lvl w:ilvl="8" w:tplc="08090005" w:tentative="1">
      <w:start w:val="1"/>
      <w:numFmt w:val="bullet"/>
      <w:lvlText w:val=""/>
      <w:lvlJc w:val="left"/>
      <w:pPr>
        <w:tabs>
          <w:tab w:val="num" w:pos="5347"/>
        </w:tabs>
        <w:ind w:left="5347" w:hanging="360"/>
      </w:pPr>
      <w:rPr>
        <w:rFonts w:ascii="Wingdings" w:hAnsi="Wingdings" w:hint="default"/>
      </w:rPr>
    </w:lvl>
  </w:abstractNum>
  <w:abstractNum w:abstractNumId="27">
    <w:nsid w:val="6F7D542B"/>
    <w:multiLevelType w:val="hybridMultilevel"/>
    <w:tmpl w:val="8F6C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06F1728"/>
    <w:multiLevelType w:val="hybridMultilevel"/>
    <w:tmpl w:val="1DFCC04C"/>
    <w:lvl w:ilvl="0" w:tplc="F088358A">
      <w:numFmt w:val="bullet"/>
      <w:lvlText w:val="-"/>
      <w:lvlJc w:val="left"/>
      <w:pPr>
        <w:ind w:left="765" w:hanging="360"/>
      </w:pPr>
      <w:rPr>
        <w:rFonts w:ascii="Calibri" w:eastAsiaTheme="minorHAnsi" w:hAnsi="Calibri" w:cstheme="minorBidi" w:hint="default"/>
        <w:i/>
        <w:sz w:val="22"/>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9">
    <w:nsid w:val="79B85469"/>
    <w:multiLevelType w:val="hybridMultilevel"/>
    <w:tmpl w:val="10E8D2D6"/>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9E3FD5"/>
    <w:multiLevelType w:val="hybridMultilevel"/>
    <w:tmpl w:val="C7ACB4B0"/>
    <w:lvl w:ilvl="0" w:tplc="9D3A4650">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1">
    <w:nsid w:val="7F3D0C96"/>
    <w:multiLevelType w:val="hybridMultilevel"/>
    <w:tmpl w:val="1682F13C"/>
    <w:lvl w:ilvl="0" w:tplc="F088358A">
      <w:numFmt w:val="bullet"/>
      <w:lvlText w:val="-"/>
      <w:lvlJc w:val="left"/>
      <w:pPr>
        <w:ind w:left="405" w:hanging="360"/>
      </w:pPr>
      <w:rPr>
        <w:rFonts w:ascii="Calibri" w:eastAsiaTheme="minorHAnsi" w:hAnsi="Calibri" w:cstheme="minorBidi" w:hint="default"/>
        <w:i/>
        <w:sz w:val="22"/>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num w:numId="1">
    <w:abstractNumId w:val="15"/>
  </w:num>
  <w:num w:numId="2">
    <w:abstractNumId w:val="11"/>
  </w:num>
  <w:num w:numId="3">
    <w:abstractNumId w:val="7"/>
  </w:num>
  <w:num w:numId="4">
    <w:abstractNumId w:val="27"/>
  </w:num>
  <w:num w:numId="5">
    <w:abstractNumId w:val="10"/>
  </w:num>
  <w:num w:numId="6">
    <w:abstractNumId w:val="14"/>
  </w:num>
  <w:num w:numId="7">
    <w:abstractNumId w:val="2"/>
  </w:num>
  <w:num w:numId="8">
    <w:abstractNumId w:val="26"/>
  </w:num>
  <w:num w:numId="9">
    <w:abstractNumId w:val="12"/>
  </w:num>
  <w:num w:numId="10">
    <w:abstractNumId w:val="17"/>
  </w:num>
  <w:num w:numId="11">
    <w:abstractNumId w:val="3"/>
  </w:num>
  <w:num w:numId="12">
    <w:abstractNumId w:val="8"/>
  </w:num>
  <w:num w:numId="13">
    <w:abstractNumId w:val="4"/>
  </w:num>
  <w:num w:numId="14">
    <w:abstractNumId w:val="29"/>
  </w:num>
  <w:num w:numId="15">
    <w:abstractNumId w:val="28"/>
  </w:num>
  <w:num w:numId="16">
    <w:abstractNumId w:val="9"/>
  </w:num>
  <w:num w:numId="17">
    <w:abstractNumId w:val="31"/>
  </w:num>
  <w:num w:numId="18">
    <w:abstractNumId w:val="6"/>
  </w:num>
  <w:num w:numId="19">
    <w:abstractNumId w:val="22"/>
  </w:num>
  <w:num w:numId="20">
    <w:abstractNumId w:val="30"/>
  </w:num>
  <w:num w:numId="21">
    <w:abstractNumId w:val="13"/>
  </w:num>
  <w:num w:numId="22">
    <w:abstractNumId w:val="16"/>
  </w:num>
  <w:num w:numId="23">
    <w:abstractNumId w:val="5"/>
  </w:num>
  <w:num w:numId="24">
    <w:abstractNumId w:val="1"/>
  </w:num>
  <w:num w:numId="25">
    <w:abstractNumId w:val="0"/>
  </w:num>
  <w:num w:numId="26">
    <w:abstractNumId w:val="24"/>
  </w:num>
  <w:num w:numId="27">
    <w:abstractNumId w:val="20"/>
  </w:num>
  <w:num w:numId="28">
    <w:abstractNumId w:val="19"/>
  </w:num>
  <w:num w:numId="29">
    <w:abstractNumId w:val="26"/>
  </w:num>
  <w:num w:numId="30">
    <w:abstractNumId w:val="18"/>
  </w:num>
  <w:num w:numId="31">
    <w:abstractNumId w:val="2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C"/>
    <w:rsid w:val="0002415D"/>
    <w:rsid w:val="000313BD"/>
    <w:rsid w:val="00034534"/>
    <w:rsid w:val="00051B26"/>
    <w:rsid w:val="00057D6C"/>
    <w:rsid w:val="00060071"/>
    <w:rsid w:val="00063A57"/>
    <w:rsid w:val="00075C06"/>
    <w:rsid w:val="00085E33"/>
    <w:rsid w:val="00086610"/>
    <w:rsid w:val="00091417"/>
    <w:rsid w:val="000938C2"/>
    <w:rsid w:val="00093DFD"/>
    <w:rsid w:val="000B0F59"/>
    <w:rsid w:val="000B4FC6"/>
    <w:rsid w:val="000C56B6"/>
    <w:rsid w:val="000F26FB"/>
    <w:rsid w:val="00127D6E"/>
    <w:rsid w:val="001315AA"/>
    <w:rsid w:val="00132B84"/>
    <w:rsid w:val="001457D0"/>
    <w:rsid w:val="00146A96"/>
    <w:rsid w:val="001503BB"/>
    <w:rsid w:val="00165167"/>
    <w:rsid w:val="00180A8F"/>
    <w:rsid w:val="00180CFD"/>
    <w:rsid w:val="001A0383"/>
    <w:rsid w:val="001A177D"/>
    <w:rsid w:val="001B7898"/>
    <w:rsid w:val="001E2193"/>
    <w:rsid w:val="001E70B3"/>
    <w:rsid w:val="001F3974"/>
    <w:rsid w:val="001F71DA"/>
    <w:rsid w:val="0020172E"/>
    <w:rsid w:val="00207E0E"/>
    <w:rsid w:val="00216F1F"/>
    <w:rsid w:val="00226A0F"/>
    <w:rsid w:val="0024124D"/>
    <w:rsid w:val="00245BB0"/>
    <w:rsid w:val="0026289A"/>
    <w:rsid w:val="00272486"/>
    <w:rsid w:val="00276B9D"/>
    <w:rsid w:val="00282E6E"/>
    <w:rsid w:val="00284A32"/>
    <w:rsid w:val="00291BD6"/>
    <w:rsid w:val="002A6AA2"/>
    <w:rsid w:val="002A7E43"/>
    <w:rsid w:val="002B1D2D"/>
    <w:rsid w:val="002B44F3"/>
    <w:rsid w:val="002C5EE9"/>
    <w:rsid w:val="002D191E"/>
    <w:rsid w:val="00304417"/>
    <w:rsid w:val="00305A64"/>
    <w:rsid w:val="00305EBA"/>
    <w:rsid w:val="00306174"/>
    <w:rsid w:val="00306823"/>
    <w:rsid w:val="00317773"/>
    <w:rsid w:val="003202A2"/>
    <w:rsid w:val="00325F00"/>
    <w:rsid w:val="0035332F"/>
    <w:rsid w:val="00354CE1"/>
    <w:rsid w:val="003661A5"/>
    <w:rsid w:val="00374745"/>
    <w:rsid w:val="003773DD"/>
    <w:rsid w:val="0038361B"/>
    <w:rsid w:val="00383A61"/>
    <w:rsid w:val="003B7030"/>
    <w:rsid w:val="003B7A46"/>
    <w:rsid w:val="003C523E"/>
    <w:rsid w:val="003D58F9"/>
    <w:rsid w:val="003D6439"/>
    <w:rsid w:val="003E451C"/>
    <w:rsid w:val="003F4F66"/>
    <w:rsid w:val="00401274"/>
    <w:rsid w:val="00406F50"/>
    <w:rsid w:val="00414EA7"/>
    <w:rsid w:val="00421ABC"/>
    <w:rsid w:val="00437616"/>
    <w:rsid w:val="00444985"/>
    <w:rsid w:val="004479B9"/>
    <w:rsid w:val="004537DF"/>
    <w:rsid w:val="00461597"/>
    <w:rsid w:val="00462F66"/>
    <w:rsid w:val="0048134F"/>
    <w:rsid w:val="00483F90"/>
    <w:rsid w:val="00492226"/>
    <w:rsid w:val="00493A70"/>
    <w:rsid w:val="004B6C1A"/>
    <w:rsid w:val="004C3E09"/>
    <w:rsid w:val="004E4D22"/>
    <w:rsid w:val="004F5EDD"/>
    <w:rsid w:val="004F7AA7"/>
    <w:rsid w:val="005239AB"/>
    <w:rsid w:val="0052420C"/>
    <w:rsid w:val="00536941"/>
    <w:rsid w:val="00545F64"/>
    <w:rsid w:val="00565DD0"/>
    <w:rsid w:val="005A276D"/>
    <w:rsid w:val="005B701A"/>
    <w:rsid w:val="005B70F2"/>
    <w:rsid w:val="005C5B67"/>
    <w:rsid w:val="00602413"/>
    <w:rsid w:val="0061553F"/>
    <w:rsid w:val="00617F8A"/>
    <w:rsid w:val="006225EE"/>
    <w:rsid w:val="00631CA8"/>
    <w:rsid w:val="0064387A"/>
    <w:rsid w:val="00662631"/>
    <w:rsid w:val="00683586"/>
    <w:rsid w:val="00683726"/>
    <w:rsid w:val="006966D2"/>
    <w:rsid w:val="006B2A72"/>
    <w:rsid w:val="006B4A11"/>
    <w:rsid w:val="006D2E0B"/>
    <w:rsid w:val="006D7498"/>
    <w:rsid w:val="00710743"/>
    <w:rsid w:val="00711B86"/>
    <w:rsid w:val="00734065"/>
    <w:rsid w:val="00742002"/>
    <w:rsid w:val="0075077E"/>
    <w:rsid w:val="0076315C"/>
    <w:rsid w:val="007B73B5"/>
    <w:rsid w:val="007D776A"/>
    <w:rsid w:val="007E1F3B"/>
    <w:rsid w:val="007E4406"/>
    <w:rsid w:val="007F466C"/>
    <w:rsid w:val="00812918"/>
    <w:rsid w:val="0082178F"/>
    <w:rsid w:val="00826EBC"/>
    <w:rsid w:val="008433EB"/>
    <w:rsid w:val="00847C8E"/>
    <w:rsid w:val="0085091F"/>
    <w:rsid w:val="008545A8"/>
    <w:rsid w:val="00877075"/>
    <w:rsid w:val="008839E2"/>
    <w:rsid w:val="008842E1"/>
    <w:rsid w:val="00894DD3"/>
    <w:rsid w:val="00897CDD"/>
    <w:rsid w:val="008A4BDC"/>
    <w:rsid w:val="008D3A6C"/>
    <w:rsid w:val="008D583D"/>
    <w:rsid w:val="008D59BC"/>
    <w:rsid w:val="008D5AE7"/>
    <w:rsid w:val="008E1304"/>
    <w:rsid w:val="00907924"/>
    <w:rsid w:val="00927388"/>
    <w:rsid w:val="00944397"/>
    <w:rsid w:val="00945F61"/>
    <w:rsid w:val="00966D1C"/>
    <w:rsid w:val="00971BFD"/>
    <w:rsid w:val="00985590"/>
    <w:rsid w:val="00992028"/>
    <w:rsid w:val="009A39EB"/>
    <w:rsid w:val="009C1FAB"/>
    <w:rsid w:val="009E0832"/>
    <w:rsid w:val="00A01E67"/>
    <w:rsid w:val="00A04379"/>
    <w:rsid w:val="00A1024A"/>
    <w:rsid w:val="00A20246"/>
    <w:rsid w:val="00A42CB6"/>
    <w:rsid w:val="00A43960"/>
    <w:rsid w:val="00A50D21"/>
    <w:rsid w:val="00A646A6"/>
    <w:rsid w:val="00A74560"/>
    <w:rsid w:val="00A830FB"/>
    <w:rsid w:val="00AA1BDD"/>
    <w:rsid w:val="00AA68A6"/>
    <w:rsid w:val="00AC2301"/>
    <w:rsid w:val="00AE2B2D"/>
    <w:rsid w:val="00AE7CC2"/>
    <w:rsid w:val="00AF1C93"/>
    <w:rsid w:val="00AF7FA7"/>
    <w:rsid w:val="00B009B6"/>
    <w:rsid w:val="00B02C1D"/>
    <w:rsid w:val="00B21C7D"/>
    <w:rsid w:val="00B245E3"/>
    <w:rsid w:val="00B2762A"/>
    <w:rsid w:val="00B46D01"/>
    <w:rsid w:val="00B52256"/>
    <w:rsid w:val="00B578DD"/>
    <w:rsid w:val="00B642B4"/>
    <w:rsid w:val="00B77A80"/>
    <w:rsid w:val="00B81C5E"/>
    <w:rsid w:val="00BA143E"/>
    <w:rsid w:val="00BC37A3"/>
    <w:rsid w:val="00BC6A2E"/>
    <w:rsid w:val="00BE6E5F"/>
    <w:rsid w:val="00BF6154"/>
    <w:rsid w:val="00C03210"/>
    <w:rsid w:val="00C12763"/>
    <w:rsid w:val="00C17C6E"/>
    <w:rsid w:val="00C21D4E"/>
    <w:rsid w:val="00C40269"/>
    <w:rsid w:val="00C41830"/>
    <w:rsid w:val="00C513F5"/>
    <w:rsid w:val="00C63AA7"/>
    <w:rsid w:val="00C661A4"/>
    <w:rsid w:val="00C77B4A"/>
    <w:rsid w:val="00C811F3"/>
    <w:rsid w:val="00C86843"/>
    <w:rsid w:val="00C93CE2"/>
    <w:rsid w:val="00C96AE4"/>
    <w:rsid w:val="00CA2F59"/>
    <w:rsid w:val="00CB4EC4"/>
    <w:rsid w:val="00CD045A"/>
    <w:rsid w:val="00CF7E07"/>
    <w:rsid w:val="00D13407"/>
    <w:rsid w:val="00D1552F"/>
    <w:rsid w:val="00D20E1A"/>
    <w:rsid w:val="00D2195A"/>
    <w:rsid w:val="00D25623"/>
    <w:rsid w:val="00D26883"/>
    <w:rsid w:val="00D33236"/>
    <w:rsid w:val="00D46BD2"/>
    <w:rsid w:val="00D61D0E"/>
    <w:rsid w:val="00D6309D"/>
    <w:rsid w:val="00D941A4"/>
    <w:rsid w:val="00D95F27"/>
    <w:rsid w:val="00D96D27"/>
    <w:rsid w:val="00D979D5"/>
    <w:rsid w:val="00DB36AA"/>
    <w:rsid w:val="00DB4ECE"/>
    <w:rsid w:val="00DC18AB"/>
    <w:rsid w:val="00DC7814"/>
    <w:rsid w:val="00DF0E98"/>
    <w:rsid w:val="00DF5B3D"/>
    <w:rsid w:val="00E123F3"/>
    <w:rsid w:val="00E26527"/>
    <w:rsid w:val="00E42EF6"/>
    <w:rsid w:val="00E57384"/>
    <w:rsid w:val="00E80C80"/>
    <w:rsid w:val="00EA79CC"/>
    <w:rsid w:val="00EB2B9C"/>
    <w:rsid w:val="00EF054D"/>
    <w:rsid w:val="00F00FBC"/>
    <w:rsid w:val="00F04371"/>
    <w:rsid w:val="00F47237"/>
    <w:rsid w:val="00F5079B"/>
    <w:rsid w:val="00F6300F"/>
    <w:rsid w:val="00F73474"/>
    <w:rsid w:val="00F745C4"/>
    <w:rsid w:val="00F82818"/>
    <w:rsid w:val="00F920C9"/>
    <w:rsid w:val="00FA0E18"/>
    <w:rsid w:val="00FA106A"/>
    <w:rsid w:val="00FA34D9"/>
    <w:rsid w:val="00FA7E9C"/>
    <w:rsid w:val="00FB20BE"/>
    <w:rsid w:val="00FD5CB6"/>
    <w:rsid w:val="00FE3B6E"/>
    <w:rsid w:val="00FF5C7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66D1C"/>
    <w:rPr>
      <w:b/>
      <w:bCs/>
      <w:smallCaps/>
      <w:spacing w:val="5"/>
    </w:rPr>
  </w:style>
  <w:style w:type="character" w:styleId="SubtleEmphasis">
    <w:name w:val="Subtle Emphasis"/>
    <w:basedOn w:val="DefaultParagraphFont"/>
    <w:uiPriority w:val="19"/>
    <w:qFormat/>
    <w:rsid w:val="00966D1C"/>
    <w:rPr>
      <w:i/>
      <w:iCs/>
      <w:color w:val="808080" w:themeColor="text1" w:themeTint="7F"/>
    </w:rPr>
  </w:style>
  <w:style w:type="character" w:customStyle="1" w:styleId="Heading1Char">
    <w:name w:val="Heading 1 Char"/>
    <w:basedOn w:val="DefaultParagraphFont"/>
    <w:link w:val="Heading1"/>
    <w:uiPriority w:val="9"/>
    <w:rsid w:val="00966D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6D1C"/>
    <w:pPr>
      <w:outlineLvl w:val="9"/>
    </w:pPr>
    <w:rPr>
      <w:lang w:val="en-US" w:eastAsia="ja-JP"/>
    </w:rPr>
  </w:style>
  <w:style w:type="paragraph" w:styleId="BalloonText">
    <w:name w:val="Balloon Text"/>
    <w:basedOn w:val="Normal"/>
    <w:link w:val="BalloonTextChar"/>
    <w:uiPriority w:val="99"/>
    <w:semiHidden/>
    <w:unhideWhenUsed/>
    <w:rsid w:val="0096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1C"/>
    <w:rPr>
      <w:rFonts w:ascii="Tahoma" w:hAnsi="Tahoma" w:cs="Tahoma"/>
      <w:sz w:val="16"/>
      <w:szCs w:val="16"/>
    </w:rPr>
  </w:style>
  <w:style w:type="paragraph" w:styleId="ListParagraph">
    <w:name w:val="List Paragraph"/>
    <w:basedOn w:val="Normal"/>
    <w:uiPriority w:val="34"/>
    <w:qFormat/>
    <w:rsid w:val="00966D1C"/>
    <w:pPr>
      <w:ind w:left="720"/>
      <w:contextualSpacing/>
    </w:pPr>
  </w:style>
  <w:style w:type="character" w:styleId="Strong">
    <w:name w:val="Strong"/>
    <w:basedOn w:val="DefaultParagraphFont"/>
    <w:uiPriority w:val="22"/>
    <w:qFormat/>
    <w:rsid w:val="00AF1C93"/>
    <w:rPr>
      <w:b/>
      <w:bCs/>
    </w:rPr>
  </w:style>
  <w:style w:type="paragraph" w:styleId="TOC2">
    <w:name w:val="toc 2"/>
    <w:basedOn w:val="Normal"/>
    <w:next w:val="Normal"/>
    <w:autoRedefine/>
    <w:uiPriority w:val="39"/>
    <w:semiHidden/>
    <w:unhideWhenUsed/>
    <w:qFormat/>
    <w:rsid w:val="00F4723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472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47237"/>
    <w:pPr>
      <w:spacing w:after="100"/>
      <w:ind w:left="440"/>
    </w:pPr>
    <w:rPr>
      <w:rFonts w:eastAsiaTheme="minorEastAsia"/>
      <w:lang w:val="en-US" w:eastAsia="ja-JP"/>
    </w:rPr>
  </w:style>
  <w:style w:type="paragraph" w:styleId="Caption">
    <w:name w:val="caption"/>
    <w:basedOn w:val="Normal"/>
    <w:next w:val="Normal"/>
    <w:uiPriority w:val="35"/>
    <w:unhideWhenUsed/>
    <w:qFormat/>
    <w:rsid w:val="0048134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8134F"/>
    <w:pPr>
      <w:spacing w:after="0"/>
    </w:pPr>
    <w:rPr>
      <w:i/>
      <w:iCs/>
      <w:sz w:val="20"/>
      <w:szCs w:val="20"/>
    </w:rPr>
  </w:style>
  <w:style w:type="character" w:styleId="Hyperlink">
    <w:name w:val="Hyperlink"/>
    <w:basedOn w:val="DefaultParagraphFont"/>
    <w:uiPriority w:val="99"/>
    <w:unhideWhenUsed/>
    <w:rsid w:val="0048134F"/>
    <w:rPr>
      <w:color w:val="0000FF" w:themeColor="hyperlink"/>
      <w:u w:val="single"/>
    </w:rPr>
  </w:style>
  <w:style w:type="table" w:styleId="TableGrid">
    <w:name w:val="Table Grid"/>
    <w:basedOn w:val="TableNormal"/>
    <w:rsid w:val="00DC18AB"/>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lphaListIndent">
    <w:name w:val="Standard Alpha List Indent"/>
    <w:basedOn w:val="Normal"/>
    <w:rsid w:val="00DC18AB"/>
    <w:pPr>
      <w:numPr>
        <w:numId w:val="8"/>
      </w:numPr>
      <w:spacing w:after="240" w:line="240" w:lineRule="auto"/>
      <w:jc w:val="both"/>
    </w:pPr>
    <w:rPr>
      <w:rFonts w:ascii="Arial" w:eastAsia="Times New Roman" w:hAnsi="Arial" w:cs="Times New Roman"/>
      <w:lang w:eastAsia="en-GB"/>
    </w:rPr>
  </w:style>
  <w:style w:type="paragraph" w:customStyle="1" w:styleId="List2Roman">
    <w:name w:val="List 2 Roman"/>
    <w:basedOn w:val="Normal"/>
    <w:rsid w:val="00DC18AB"/>
    <w:pPr>
      <w:numPr>
        <w:numId w:val="7"/>
      </w:numPr>
      <w:tabs>
        <w:tab w:val="left" w:pos="1418"/>
        <w:tab w:val="left" w:pos="1701"/>
      </w:tabs>
      <w:spacing w:after="240" w:line="240" w:lineRule="auto"/>
    </w:pPr>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DC18AB"/>
    <w:pPr>
      <w:spacing w:line="240" w:lineRule="auto"/>
    </w:pPr>
    <w:rPr>
      <w:sz w:val="20"/>
      <w:szCs w:val="20"/>
    </w:rPr>
  </w:style>
  <w:style w:type="character" w:customStyle="1" w:styleId="CommentTextChar">
    <w:name w:val="Comment Text Char"/>
    <w:basedOn w:val="DefaultParagraphFont"/>
    <w:link w:val="CommentText"/>
    <w:uiPriority w:val="99"/>
    <w:semiHidden/>
    <w:rsid w:val="00DC18AB"/>
    <w:rPr>
      <w:sz w:val="20"/>
      <w:szCs w:val="20"/>
    </w:rPr>
  </w:style>
  <w:style w:type="character" w:styleId="CommentReference">
    <w:name w:val="annotation reference"/>
    <w:basedOn w:val="DefaultParagraphFont"/>
    <w:uiPriority w:val="99"/>
    <w:semiHidden/>
    <w:unhideWhenUsed/>
    <w:rsid w:val="001A0383"/>
    <w:rPr>
      <w:sz w:val="16"/>
      <w:szCs w:val="16"/>
    </w:rPr>
  </w:style>
  <w:style w:type="paragraph" w:styleId="CommentSubject">
    <w:name w:val="annotation subject"/>
    <w:basedOn w:val="CommentText"/>
    <w:next w:val="CommentText"/>
    <w:link w:val="CommentSubjectChar"/>
    <w:uiPriority w:val="99"/>
    <w:semiHidden/>
    <w:unhideWhenUsed/>
    <w:rsid w:val="001A0383"/>
    <w:rPr>
      <w:b/>
      <w:bCs/>
    </w:rPr>
  </w:style>
  <w:style w:type="character" w:customStyle="1" w:styleId="CommentSubjectChar">
    <w:name w:val="Comment Subject Char"/>
    <w:basedOn w:val="CommentTextChar"/>
    <w:link w:val="CommentSubject"/>
    <w:uiPriority w:val="99"/>
    <w:semiHidden/>
    <w:rsid w:val="001A03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66D1C"/>
    <w:rPr>
      <w:b/>
      <w:bCs/>
      <w:smallCaps/>
      <w:spacing w:val="5"/>
    </w:rPr>
  </w:style>
  <w:style w:type="character" w:styleId="SubtleEmphasis">
    <w:name w:val="Subtle Emphasis"/>
    <w:basedOn w:val="DefaultParagraphFont"/>
    <w:uiPriority w:val="19"/>
    <w:qFormat/>
    <w:rsid w:val="00966D1C"/>
    <w:rPr>
      <w:i/>
      <w:iCs/>
      <w:color w:val="808080" w:themeColor="text1" w:themeTint="7F"/>
    </w:rPr>
  </w:style>
  <w:style w:type="character" w:customStyle="1" w:styleId="Heading1Char">
    <w:name w:val="Heading 1 Char"/>
    <w:basedOn w:val="DefaultParagraphFont"/>
    <w:link w:val="Heading1"/>
    <w:uiPriority w:val="9"/>
    <w:rsid w:val="00966D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6D1C"/>
    <w:pPr>
      <w:outlineLvl w:val="9"/>
    </w:pPr>
    <w:rPr>
      <w:lang w:val="en-US" w:eastAsia="ja-JP"/>
    </w:rPr>
  </w:style>
  <w:style w:type="paragraph" w:styleId="BalloonText">
    <w:name w:val="Balloon Text"/>
    <w:basedOn w:val="Normal"/>
    <w:link w:val="BalloonTextChar"/>
    <w:uiPriority w:val="99"/>
    <w:semiHidden/>
    <w:unhideWhenUsed/>
    <w:rsid w:val="0096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1C"/>
    <w:rPr>
      <w:rFonts w:ascii="Tahoma" w:hAnsi="Tahoma" w:cs="Tahoma"/>
      <w:sz w:val="16"/>
      <w:szCs w:val="16"/>
    </w:rPr>
  </w:style>
  <w:style w:type="paragraph" w:styleId="ListParagraph">
    <w:name w:val="List Paragraph"/>
    <w:basedOn w:val="Normal"/>
    <w:uiPriority w:val="34"/>
    <w:qFormat/>
    <w:rsid w:val="00966D1C"/>
    <w:pPr>
      <w:ind w:left="720"/>
      <w:contextualSpacing/>
    </w:pPr>
  </w:style>
  <w:style w:type="character" w:styleId="Strong">
    <w:name w:val="Strong"/>
    <w:basedOn w:val="DefaultParagraphFont"/>
    <w:uiPriority w:val="22"/>
    <w:qFormat/>
    <w:rsid w:val="00AF1C93"/>
    <w:rPr>
      <w:b/>
      <w:bCs/>
    </w:rPr>
  </w:style>
  <w:style w:type="paragraph" w:styleId="TOC2">
    <w:name w:val="toc 2"/>
    <w:basedOn w:val="Normal"/>
    <w:next w:val="Normal"/>
    <w:autoRedefine/>
    <w:uiPriority w:val="39"/>
    <w:semiHidden/>
    <w:unhideWhenUsed/>
    <w:qFormat/>
    <w:rsid w:val="00F4723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472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47237"/>
    <w:pPr>
      <w:spacing w:after="100"/>
      <w:ind w:left="440"/>
    </w:pPr>
    <w:rPr>
      <w:rFonts w:eastAsiaTheme="minorEastAsia"/>
      <w:lang w:val="en-US" w:eastAsia="ja-JP"/>
    </w:rPr>
  </w:style>
  <w:style w:type="paragraph" w:styleId="Caption">
    <w:name w:val="caption"/>
    <w:basedOn w:val="Normal"/>
    <w:next w:val="Normal"/>
    <w:uiPriority w:val="35"/>
    <w:unhideWhenUsed/>
    <w:qFormat/>
    <w:rsid w:val="0048134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8134F"/>
    <w:pPr>
      <w:spacing w:after="0"/>
    </w:pPr>
    <w:rPr>
      <w:i/>
      <w:iCs/>
      <w:sz w:val="20"/>
      <w:szCs w:val="20"/>
    </w:rPr>
  </w:style>
  <w:style w:type="character" w:styleId="Hyperlink">
    <w:name w:val="Hyperlink"/>
    <w:basedOn w:val="DefaultParagraphFont"/>
    <w:uiPriority w:val="99"/>
    <w:unhideWhenUsed/>
    <w:rsid w:val="0048134F"/>
    <w:rPr>
      <w:color w:val="0000FF" w:themeColor="hyperlink"/>
      <w:u w:val="single"/>
    </w:rPr>
  </w:style>
  <w:style w:type="table" w:styleId="TableGrid">
    <w:name w:val="Table Grid"/>
    <w:basedOn w:val="TableNormal"/>
    <w:rsid w:val="00DC18AB"/>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lphaListIndent">
    <w:name w:val="Standard Alpha List Indent"/>
    <w:basedOn w:val="Normal"/>
    <w:rsid w:val="00DC18AB"/>
    <w:pPr>
      <w:numPr>
        <w:numId w:val="8"/>
      </w:numPr>
      <w:spacing w:after="240" w:line="240" w:lineRule="auto"/>
      <w:jc w:val="both"/>
    </w:pPr>
    <w:rPr>
      <w:rFonts w:ascii="Arial" w:eastAsia="Times New Roman" w:hAnsi="Arial" w:cs="Times New Roman"/>
      <w:lang w:eastAsia="en-GB"/>
    </w:rPr>
  </w:style>
  <w:style w:type="paragraph" w:customStyle="1" w:styleId="List2Roman">
    <w:name w:val="List 2 Roman"/>
    <w:basedOn w:val="Normal"/>
    <w:rsid w:val="00DC18AB"/>
    <w:pPr>
      <w:numPr>
        <w:numId w:val="7"/>
      </w:numPr>
      <w:tabs>
        <w:tab w:val="left" w:pos="1418"/>
        <w:tab w:val="left" w:pos="1701"/>
      </w:tabs>
      <w:spacing w:after="240" w:line="240" w:lineRule="auto"/>
    </w:pPr>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DC18AB"/>
    <w:pPr>
      <w:spacing w:line="240" w:lineRule="auto"/>
    </w:pPr>
    <w:rPr>
      <w:sz w:val="20"/>
      <w:szCs w:val="20"/>
    </w:rPr>
  </w:style>
  <w:style w:type="character" w:customStyle="1" w:styleId="CommentTextChar">
    <w:name w:val="Comment Text Char"/>
    <w:basedOn w:val="DefaultParagraphFont"/>
    <w:link w:val="CommentText"/>
    <w:uiPriority w:val="99"/>
    <w:semiHidden/>
    <w:rsid w:val="00DC18AB"/>
    <w:rPr>
      <w:sz w:val="20"/>
      <w:szCs w:val="20"/>
    </w:rPr>
  </w:style>
  <w:style w:type="character" w:styleId="CommentReference">
    <w:name w:val="annotation reference"/>
    <w:basedOn w:val="DefaultParagraphFont"/>
    <w:uiPriority w:val="99"/>
    <w:semiHidden/>
    <w:unhideWhenUsed/>
    <w:rsid w:val="001A0383"/>
    <w:rPr>
      <w:sz w:val="16"/>
      <w:szCs w:val="16"/>
    </w:rPr>
  </w:style>
  <w:style w:type="paragraph" w:styleId="CommentSubject">
    <w:name w:val="annotation subject"/>
    <w:basedOn w:val="CommentText"/>
    <w:next w:val="CommentText"/>
    <w:link w:val="CommentSubjectChar"/>
    <w:uiPriority w:val="99"/>
    <w:semiHidden/>
    <w:unhideWhenUsed/>
    <w:rsid w:val="001A0383"/>
    <w:rPr>
      <w:b/>
      <w:bCs/>
    </w:rPr>
  </w:style>
  <w:style w:type="character" w:customStyle="1" w:styleId="CommentSubjectChar">
    <w:name w:val="Comment Subject Char"/>
    <w:basedOn w:val="CommentTextChar"/>
    <w:link w:val="CommentSubject"/>
    <w:uiPriority w:val="99"/>
    <w:semiHidden/>
    <w:rsid w:val="001A0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orualakes.co.nz/vdb/document/1520" TargetMode="External"/><Relationship Id="rId13" Type="http://schemas.openxmlformats.org/officeDocument/2006/relationships/hyperlink" Target="http://www.rotorualakes.co.nz/vdb/document/1526" TargetMode="External"/><Relationship Id="rId3" Type="http://schemas.openxmlformats.org/officeDocument/2006/relationships/styles" Target="styles.xml"/><Relationship Id="rId7" Type="http://schemas.openxmlformats.org/officeDocument/2006/relationships/hyperlink" Target="http://www.rotorualakes.co.nz/vdb/document/1519" TargetMode="External"/><Relationship Id="rId12" Type="http://schemas.openxmlformats.org/officeDocument/2006/relationships/hyperlink" Target="http://www.rotorualakes.co.nz/vdb/document/15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vdb/document/15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rualakes.co.nz/vdb/document/1522" TargetMode="External"/><Relationship Id="rId4" Type="http://schemas.microsoft.com/office/2007/relationships/stylesWithEffects" Target="stylesWithEffects.xml"/><Relationship Id="rId9" Type="http://schemas.openxmlformats.org/officeDocument/2006/relationships/hyperlink" Target="http://www.rotorualakes.co.nz/vdb/document/1521" TargetMode="External"/><Relationship Id="rId14" Type="http://schemas.openxmlformats.org/officeDocument/2006/relationships/hyperlink" Target="http://www.rotorualakes.co.nz/vdb/document/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CE30-E0D0-43A2-A1F7-9F2D9CF5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Sveda</dc:creator>
  <cp:lastModifiedBy>Stephanie Fraser</cp:lastModifiedBy>
  <cp:revision>8</cp:revision>
  <dcterms:created xsi:type="dcterms:W3CDTF">2016-10-17T04:51:00Z</dcterms:created>
  <dcterms:modified xsi:type="dcterms:W3CDTF">2016-10-19T01:07:00Z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A2451957</vt:lpwstr>
  </property>
  <property fmtid="{D5CDD505-2E9C-101B-9397-08002B2CF9AE}" pid="4" name="Objective-Title">
    <vt:lpwstr>.2016-10-07 Water Quality TAG Notes</vt:lpwstr>
  </property>
  <property fmtid="{D5CDD505-2E9C-101B-9397-08002B2CF9AE}" pid="5" name="Objective-Comment">
    <vt:lpwstr/>
  </property>
  <property fmtid="{D5CDD505-2E9C-101B-9397-08002B2CF9AE}" pid="6" name="Objective-CreationStamp">
    <vt:filetime>2016-09-29T03:09:31Z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2016-10-19T00:38:52Z</vt:filetime>
  </property>
  <property fmtid="{D5CDD505-2E9C-101B-9397-08002B2CF9AE}" pid="11" name="Objective-Owner">
    <vt:lpwstr>Stephanie Fraser</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7 October 2016</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17</vt:r8>
  </property>
  <property fmtid="{D5CDD505-2E9C-101B-9397-08002B2CF9AE}" pid="17" name="Objective-VersionComment">
    <vt:lpwstr>Include hyperlinks</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Meeting and Hearing Type [system]">
    <vt:lpwstr>Meeting Minutes</vt:lpwstr>
  </property>
  <property fmtid="{D5CDD505-2E9C-101B-9397-08002B2CF9AE}" pid="22" name="Objective-Meeting Date [system]">
    <vt:filetime>2016-10-06T11:00:00Z</vt:filetime>
  </property>
  <property fmtid="{D5CDD505-2E9C-101B-9397-08002B2CF9AE}" pid="23" name="Objective-On Behalf Of [system]">
    <vt:lpwstr/>
  </property>
  <property fmtid="{D5CDD505-2E9C-101B-9397-08002B2CF9AE}" pid="24" name="Objective-Accela Key [system]">
    <vt:lpwstr/>
  </property>
</Properties>
</file>